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58" w:rsidRPr="00AE2A7A" w:rsidRDefault="007D3758" w:rsidP="00897E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A7A">
        <w:rPr>
          <w:rFonts w:ascii="Times New Roman" w:eastAsia="Times New Roman" w:hAnsi="Times New Roman" w:cs="Times New Roman"/>
          <w:b/>
          <w:sz w:val="28"/>
          <w:szCs w:val="28"/>
        </w:rPr>
        <w:t>PROGRESS REPORT – MACRONEI, Tezpur University</w:t>
      </w:r>
    </w:p>
    <w:p w:rsidR="00897E2A" w:rsidRPr="00633D51" w:rsidRDefault="00897E2A" w:rsidP="00897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B3" w:rsidRPr="00633D51" w:rsidRDefault="00944560" w:rsidP="00897E2A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633D51">
        <w:rPr>
          <w:rFonts w:ascii="Times New Roman" w:eastAsia="Times New Roman" w:hAnsi="Times New Roman" w:cs="Times New Roman"/>
          <w:b/>
          <w:sz w:val="24"/>
          <w:szCs w:val="24"/>
        </w:rPr>
        <w:t>Opening of the Centre:</w:t>
      </w:r>
    </w:p>
    <w:p w:rsidR="00344130" w:rsidRDefault="00A27A28" w:rsidP="00897E2A">
      <w:pPr>
        <w:pStyle w:val="ListParagraph"/>
        <w:shd w:val="clear" w:color="auto" w:fill="FFFFFF"/>
        <w:tabs>
          <w:tab w:val="left" w:pos="360"/>
        </w:tabs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D5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E6650" w:rsidRPr="007E66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 xml:space="preserve"> October, 2014. </w:t>
      </w:r>
      <w:r w:rsidRPr="006B7636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 xml:space="preserve">Inaugural Programme </w:t>
      </w:r>
      <w:r w:rsidRPr="006B7636">
        <w:rPr>
          <w:rFonts w:ascii="Times New Roman" w:eastAsia="Times New Roman" w:hAnsi="Times New Roman" w:cs="Times New Roman"/>
          <w:b/>
          <w:sz w:val="24"/>
          <w:szCs w:val="24"/>
        </w:rPr>
        <w:t>of MACRONEI. Chief Guest Mr. H.N. Das, Former Chief Secretary, Govt. of Assam.</w:t>
      </w:r>
      <w:r w:rsidR="00585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4EB9">
        <w:rPr>
          <w:rFonts w:ascii="Times New Roman" w:eastAsia="Times New Roman" w:hAnsi="Times New Roman" w:cs="Times New Roman"/>
          <w:sz w:val="24"/>
          <w:szCs w:val="24"/>
        </w:rPr>
        <w:t>He delivered an Inaugural talk on</w:t>
      </w:r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F2D" w:rsidRPr="001A1F2D">
        <w:rPr>
          <w:rFonts w:ascii="Times New Roman" w:eastAsia="Times New Roman" w:hAnsi="Times New Roman" w:cs="Times New Roman"/>
          <w:i/>
          <w:sz w:val="24"/>
          <w:szCs w:val="24"/>
        </w:rPr>
        <w:t>North East India’s Linkage with South East Asia</w:t>
      </w:r>
      <w:r w:rsidR="001A1F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7BB">
        <w:rPr>
          <w:rFonts w:ascii="Times New Roman" w:eastAsia="Times New Roman" w:hAnsi="Times New Roman" w:cs="Times New Roman"/>
          <w:sz w:val="24"/>
          <w:szCs w:val="24"/>
        </w:rPr>
        <w:t xml:space="preserve"> The meeting was </w:t>
      </w:r>
      <w:r w:rsidR="00D03369">
        <w:rPr>
          <w:rFonts w:ascii="Times New Roman" w:eastAsia="Times New Roman" w:hAnsi="Times New Roman" w:cs="Times New Roman"/>
          <w:sz w:val="24"/>
          <w:szCs w:val="24"/>
        </w:rPr>
        <w:t>addressed by</w:t>
      </w:r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eastAsia="Times New Roman" w:hAnsi="Times New Roman" w:cs="Times New Roman"/>
          <w:sz w:val="24"/>
          <w:szCs w:val="24"/>
        </w:rPr>
        <w:t xml:space="preserve">Professor M.K. </w:t>
      </w:r>
      <w:proofErr w:type="spellStart"/>
      <w:r w:rsidR="00D03369">
        <w:rPr>
          <w:rFonts w:ascii="Times New Roman" w:eastAsia="Times New Roman" w:hAnsi="Times New Roman" w:cs="Times New Roman"/>
          <w:sz w:val="24"/>
          <w:szCs w:val="24"/>
        </w:rPr>
        <w:t>Chaudhari</w:t>
      </w:r>
      <w:proofErr w:type="spellEnd"/>
      <w:r w:rsidR="00D03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67BB">
        <w:rPr>
          <w:rFonts w:ascii="Times New Roman" w:eastAsia="Times New Roman" w:hAnsi="Times New Roman" w:cs="Times New Roman"/>
          <w:sz w:val="24"/>
          <w:szCs w:val="24"/>
        </w:rPr>
        <w:t>Vice Chancell</w:t>
      </w:r>
      <w:r w:rsidR="00D03369">
        <w:rPr>
          <w:rFonts w:ascii="Times New Roman" w:eastAsia="Times New Roman" w:hAnsi="Times New Roman" w:cs="Times New Roman"/>
          <w:sz w:val="24"/>
          <w:szCs w:val="24"/>
        </w:rPr>
        <w:t xml:space="preserve">or of Tezpur University, </w:t>
      </w:r>
      <w:r w:rsidR="00FB4D6D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="00FB4D6D">
        <w:rPr>
          <w:rFonts w:ascii="Times New Roman" w:eastAsia="Times New Roman" w:hAnsi="Times New Roman" w:cs="Times New Roman"/>
          <w:sz w:val="24"/>
          <w:szCs w:val="24"/>
        </w:rPr>
        <w:t>Sreeradha</w:t>
      </w:r>
      <w:proofErr w:type="spellEnd"/>
      <w:r w:rsidR="00FB4D6D">
        <w:rPr>
          <w:rFonts w:ascii="Times New Roman" w:eastAsia="Times New Roman" w:hAnsi="Times New Roman" w:cs="Times New Roman"/>
          <w:sz w:val="24"/>
          <w:szCs w:val="24"/>
        </w:rPr>
        <w:t xml:space="preserve"> Dutta, Director, </w:t>
      </w:r>
      <w:proofErr w:type="spellStart"/>
      <w:r w:rsidR="00FB4D6D">
        <w:rPr>
          <w:rFonts w:ascii="Times New Roman" w:eastAsia="Times New Roman" w:hAnsi="Times New Roman" w:cs="Times New Roman"/>
          <w:sz w:val="24"/>
          <w:szCs w:val="24"/>
        </w:rPr>
        <w:t>Maulana</w:t>
      </w:r>
      <w:proofErr w:type="spellEnd"/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D6D">
        <w:rPr>
          <w:rFonts w:ascii="Times New Roman" w:eastAsia="Times New Roman" w:hAnsi="Times New Roman" w:cs="Times New Roman"/>
          <w:sz w:val="24"/>
          <w:szCs w:val="24"/>
        </w:rPr>
        <w:t>Abul</w:t>
      </w:r>
      <w:proofErr w:type="spellEnd"/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D6D">
        <w:rPr>
          <w:rFonts w:ascii="Times New Roman" w:eastAsia="Times New Roman" w:hAnsi="Times New Roman" w:cs="Times New Roman"/>
          <w:sz w:val="24"/>
          <w:szCs w:val="24"/>
        </w:rPr>
        <w:t>Kalam</w:t>
      </w:r>
      <w:proofErr w:type="spellEnd"/>
      <w:r w:rsidR="00FB4D6D">
        <w:rPr>
          <w:rFonts w:ascii="Times New Roman" w:eastAsia="Times New Roman" w:hAnsi="Times New Roman" w:cs="Times New Roman"/>
          <w:sz w:val="24"/>
          <w:szCs w:val="24"/>
        </w:rPr>
        <w:t xml:space="preserve"> Azad Institute of Asian Studies (MAKAIAS), Kolkata and </w:t>
      </w:r>
      <w:r w:rsidR="00D03369">
        <w:rPr>
          <w:rFonts w:ascii="Times New Roman" w:eastAsia="Times New Roman" w:hAnsi="Times New Roman" w:cs="Times New Roman"/>
          <w:sz w:val="24"/>
          <w:szCs w:val="24"/>
        </w:rPr>
        <w:t>Professor Chandan Kuma</w:t>
      </w:r>
      <w:r w:rsidR="00842467">
        <w:rPr>
          <w:rFonts w:ascii="Times New Roman" w:eastAsia="Times New Roman" w:hAnsi="Times New Roman" w:cs="Times New Roman"/>
          <w:sz w:val="24"/>
          <w:szCs w:val="24"/>
        </w:rPr>
        <w:t xml:space="preserve">r Sharma, Coordinator, MACRONEI, Tezpur University. The meeting was attended by </w:t>
      </w:r>
      <w:r w:rsidR="00EE2459">
        <w:rPr>
          <w:rFonts w:ascii="Times New Roman" w:eastAsia="Times New Roman" w:hAnsi="Times New Roman" w:cs="Times New Roman"/>
          <w:sz w:val="24"/>
          <w:szCs w:val="24"/>
        </w:rPr>
        <w:t xml:space="preserve">a large number of faculty members and students. </w:t>
      </w:r>
    </w:p>
    <w:p w:rsidR="00274922" w:rsidRDefault="00274922" w:rsidP="00274922">
      <w:pPr>
        <w:pStyle w:val="ListParagraph"/>
        <w:shd w:val="clear" w:color="auto" w:fill="FFFFFF"/>
        <w:tabs>
          <w:tab w:val="left" w:pos="360"/>
        </w:tabs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922" w:rsidRPr="00EC23A6" w:rsidRDefault="00274922" w:rsidP="00EC23A6">
      <w:pPr>
        <w:shd w:val="clear" w:color="auto" w:fill="FFFFFF"/>
        <w:tabs>
          <w:tab w:val="left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E3A" w:rsidRPr="00633D51" w:rsidRDefault="001A1F2D" w:rsidP="00897E2A">
      <w:pPr>
        <w:pStyle w:val="ListParagraph"/>
        <w:numPr>
          <w:ilvl w:val="0"/>
          <w:numId w:val="7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</w:t>
      </w:r>
      <w:r w:rsidR="00AE2A7A">
        <w:rPr>
          <w:rFonts w:ascii="Times New Roman" w:eastAsia="Times New Roman" w:hAnsi="Times New Roman" w:cs="Times New Roman"/>
          <w:b/>
          <w:sz w:val="24"/>
          <w:szCs w:val="24"/>
        </w:rPr>
        <w:t>Lectures</w:t>
      </w:r>
      <w:r w:rsidR="00944560" w:rsidRPr="00633D51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organized</w:t>
      </w:r>
      <w:r w:rsidR="00F8564D" w:rsidRPr="00633D5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C6EB5" w:rsidRDefault="000C6EB5" w:rsidP="00897E2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Special Lecture by </w:t>
      </w:r>
      <w:r w:rsidRPr="008902EA"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8902EA">
        <w:rPr>
          <w:rFonts w:ascii="Times New Roman" w:eastAsia="Times New Roman" w:hAnsi="Times New Roman" w:cs="Times New Roman"/>
          <w:b/>
          <w:sz w:val="24"/>
          <w:szCs w:val="24"/>
        </w:rPr>
        <w:t>Sreeradha</w:t>
      </w:r>
      <w:proofErr w:type="spellEnd"/>
      <w:r w:rsidRPr="008902EA">
        <w:rPr>
          <w:rFonts w:ascii="Times New Roman" w:eastAsia="Times New Roman" w:hAnsi="Times New Roman" w:cs="Times New Roman"/>
          <w:b/>
          <w:sz w:val="24"/>
          <w:szCs w:val="24"/>
        </w:rPr>
        <w:t xml:space="preserve"> Dutta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Director,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Maulana</w:t>
      </w:r>
      <w:proofErr w:type="spellEnd"/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Abul</w:t>
      </w:r>
      <w:proofErr w:type="spellEnd"/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Azad Institute of Asian Studies (M</w:t>
      </w:r>
      <w:r w:rsidR="0002442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KAIAS), Kolkata on</w:t>
      </w:r>
      <w:r w:rsidR="00F04EB9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r w:rsidR="00F04EB9">
        <w:rPr>
          <w:rFonts w:ascii="Times New Roman" w:eastAsia="Times New Roman" w:hAnsi="Times New Roman" w:cs="Times New Roman"/>
          <w:i/>
          <w:sz w:val="24"/>
          <w:szCs w:val="24"/>
        </w:rPr>
        <w:t>Act East’ Policy and the Northeast India</w:t>
      </w:r>
      <w:r w:rsidR="00C33D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D13" w:rsidRPr="00633D51">
        <w:rPr>
          <w:rFonts w:ascii="Times New Roman" w:eastAsia="Times New Roman" w:hAnsi="Times New Roman" w:cs="Times New Roman"/>
          <w:sz w:val="24"/>
          <w:szCs w:val="24"/>
        </w:rPr>
        <w:t>Organized b</w:t>
      </w:r>
      <w:r w:rsidR="00C33D13">
        <w:rPr>
          <w:rFonts w:ascii="Times New Roman" w:eastAsia="Times New Roman" w:hAnsi="Times New Roman" w:cs="Times New Roman"/>
          <w:sz w:val="24"/>
          <w:szCs w:val="24"/>
        </w:rPr>
        <w:t>y MACRONEI at Tezpur University on 25</w:t>
      </w:r>
      <w:r w:rsidR="00C33D13" w:rsidRPr="00C33D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33D13">
        <w:rPr>
          <w:rFonts w:ascii="Times New Roman" w:eastAsia="Times New Roman" w:hAnsi="Times New Roman" w:cs="Times New Roman"/>
          <w:sz w:val="24"/>
          <w:szCs w:val="24"/>
        </w:rPr>
        <w:t xml:space="preserve"> August</w:t>
      </w:r>
      <w:r w:rsidR="00C33D13" w:rsidRPr="00633D51">
        <w:rPr>
          <w:rFonts w:ascii="Times New Roman" w:eastAsia="Times New Roman" w:hAnsi="Times New Roman" w:cs="Times New Roman"/>
          <w:sz w:val="24"/>
          <w:szCs w:val="24"/>
        </w:rPr>
        <w:t xml:space="preserve">, 2017. </w:t>
      </w:r>
      <w:r w:rsidR="00F04EB9">
        <w:rPr>
          <w:rFonts w:ascii="Times New Roman" w:eastAsia="Times New Roman" w:hAnsi="Times New Roman" w:cs="Times New Roman"/>
          <w:sz w:val="24"/>
          <w:szCs w:val="24"/>
        </w:rPr>
        <w:t>The lecture was followed by an interactive session with faculty</w:t>
      </w:r>
      <w:r w:rsidR="00B60E9E">
        <w:rPr>
          <w:rFonts w:ascii="Times New Roman" w:eastAsia="Times New Roman" w:hAnsi="Times New Roman" w:cs="Times New Roman"/>
          <w:sz w:val="24"/>
          <w:szCs w:val="24"/>
        </w:rPr>
        <w:t xml:space="preserve"> members and research scholars</w:t>
      </w:r>
      <w:r w:rsidR="005D514A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B60E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CD2" w:rsidRPr="00C33D13" w:rsidRDefault="00A26CD2" w:rsidP="00A26CD2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22A" w:rsidRDefault="003C722A" w:rsidP="00897E2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EA">
        <w:rPr>
          <w:rFonts w:ascii="Times New Roman" w:eastAsia="Times New Roman" w:hAnsi="Times New Roman" w:cs="Times New Roman"/>
          <w:sz w:val="24"/>
          <w:szCs w:val="24"/>
        </w:rPr>
        <w:t>Special L</w:t>
      </w:r>
      <w:r w:rsidR="0044521B" w:rsidRPr="008902EA">
        <w:rPr>
          <w:rFonts w:ascii="Times New Roman" w:eastAsia="Times New Roman" w:hAnsi="Times New Roman" w:cs="Times New Roman"/>
          <w:sz w:val="24"/>
          <w:szCs w:val="24"/>
        </w:rPr>
        <w:t xml:space="preserve">ecture by </w:t>
      </w:r>
      <w:r w:rsidR="0044521B" w:rsidRPr="008902EA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Professor </w:t>
      </w:r>
      <w:proofErr w:type="spellStart"/>
      <w:r w:rsidR="0044521B" w:rsidRPr="008902EA">
        <w:rPr>
          <w:rFonts w:ascii="Times New Roman" w:eastAsia="Times New Roman" w:hAnsi="Times New Roman" w:cs="Times New Roman"/>
          <w:b/>
          <w:sz w:val="24"/>
          <w:szCs w:val="24"/>
        </w:rPr>
        <w:t>Sanjib</w:t>
      </w:r>
      <w:proofErr w:type="spellEnd"/>
      <w:r w:rsidR="00B228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21B" w:rsidRPr="008902EA">
        <w:rPr>
          <w:rFonts w:ascii="Times New Roman" w:eastAsia="Times New Roman" w:hAnsi="Times New Roman" w:cs="Times New Roman"/>
          <w:b/>
          <w:sz w:val="24"/>
          <w:szCs w:val="24"/>
        </w:rPr>
        <w:t>Baruah</w:t>
      </w:r>
      <w:proofErr w:type="spellEnd"/>
      <w:r w:rsidR="0044521B" w:rsidRPr="008902EA">
        <w:rPr>
          <w:rFonts w:ascii="Times New Roman" w:eastAsia="Times New Roman" w:hAnsi="Times New Roman" w:cs="Times New Roman"/>
          <w:sz w:val="24"/>
          <w:szCs w:val="24"/>
        </w:rPr>
        <w:t xml:space="preserve">, Bard College, New York </w:t>
      </w:r>
      <w:r w:rsidRPr="008902E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44521B" w:rsidRPr="00633D51">
        <w:rPr>
          <w:rFonts w:ascii="Times New Roman" w:eastAsia="Times New Roman" w:hAnsi="Times New Roman" w:cs="Times New Roman"/>
          <w:i/>
          <w:sz w:val="24"/>
          <w:szCs w:val="24"/>
        </w:rPr>
        <w:t>Bringing the Frontier back in: Borderland Studies and Northeast India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>. Organized b</w:t>
      </w:r>
      <w:r w:rsidR="00024420">
        <w:rPr>
          <w:rFonts w:ascii="Times New Roman" w:eastAsia="Times New Roman" w:hAnsi="Times New Roman" w:cs="Times New Roman"/>
          <w:sz w:val="24"/>
          <w:szCs w:val="24"/>
        </w:rPr>
        <w:t>y MACRONEI at Tezpur University on</w:t>
      </w:r>
      <w:r w:rsidR="00946182" w:rsidRPr="00633D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6182" w:rsidRPr="00633D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946182" w:rsidRPr="00633D51">
        <w:rPr>
          <w:rFonts w:ascii="Times New Roman" w:eastAsia="Times New Roman" w:hAnsi="Times New Roman" w:cs="Times New Roman"/>
          <w:sz w:val="24"/>
          <w:szCs w:val="24"/>
        </w:rPr>
        <w:t xml:space="preserve"> March, 2017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1F2D">
        <w:rPr>
          <w:rFonts w:ascii="Times New Roman" w:eastAsia="Times New Roman" w:hAnsi="Times New Roman" w:cs="Times New Roman"/>
          <w:sz w:val="24"/>
          <w:szCs w:val="24"/>
        </w:rPr>
        <w:t>The talk was followed by Q&amp;A session with the audience constituted by the faculty members and research scholars of various departments of the University.</w:t>
      </w:r>
    </w:p>
    <w:p w:rsidR="00A26CD2" w:rsidRPr="00633D51" w:rsidRDefault="00A26CD2" w:rsidP="00A26C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E3A" w:rsidRDefault="00E41D3C" w:rsidP="00897E2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EA">
        <w:rPr>
          <w:rFonts w:ascii="Times New Roman" w:eastAsia="Times New Roman" w:hAnsi="Times New Roman" w:cs="Times New Roman"/>
          <w:sz w:val="24"/>
          <w:szCs w:val="24"/>
        </w:rPr>
        <w:t xml:space="preserve">Special Lecture by </w:t>
      </w:r>
      <w:r w:rsidRPr="008902EA">
        <w:rPr>
          <w:rFonts w:ascii="Times New Roman" w:eastAsia="Times New Roman" w:hAnsi="Times New Roman" w:cs="Times New Roman"/>
          <w:b/>
          <w:sz w:val="24"/>
          <w:szCs w:val="24"/>
        </w:rPr>
        <w:t>Professor Sujata Patel</w:t>
      </w:r>
      <w:r w:rsidRPr="008902EA">
        <w:rPr>
          <w:rFonts w:ascii="Times New Roman" w:eastAsia="Times New Roman" w:hAnsi="Times New Roman" w:cs="Times New Roman"/>
          <w:sz w:val="24"/>
          <w:szCs w:val="24"/>
        </w:rPr>
        <w:t>, University of Hyderabad on</w:t>
      </w:r>
      <w:r w:rsidR="00B2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D51">
        <w:rPr>
          <w:rFonts w:ascii="Times New Roman" w:eastAsia="Times New Roman" w:hAnsi="Times New Roman" w:cs="Times New Roman"/>
          <w:i/>
          <w:sz w:val="24"/>
          <w:szCs w:val="24"/>
        </w:rPr>
        <w:t xml:space="preserve">Conceptualizing Groups, Regions and </w:t>
      </w:r>
      <w:r w:rsidR="00245A91" w:rsidRPr="00633D51">
        <w:rPr>
          <w:rFonts w:ascii="Times New Roman" w:eastAsia="Times New Roman" w:hAnsi="Times New Roman" w:cs="Times New Roman"/>
          <w:i/>
          <w:sz w:val="24"/>
          <w:szCs w:val="24"/>
        </w:rPr>
        <w:t>Marginality in</w:t>
      </w:r>
      <w:r w:rsidRPr="00633D51">
        <w:rPr>
          <w:rFonts w:ascii="Times New Roman" w:eastAsia="Times New Roman" w:hAnsi="Times New Roman" w:cs="Times New Roman"/>
          <w:i/>
          <w:sz w:val="24"/>
          <w:szCs w:val="24"/>
        </w:rPr>
        <w:t xml:space="preserve"> Northeast India</w:t>
      </w:r>
      <w:r w:rsidR="00E861EA" w:rsidRPr="00633D51">
        <w:rPr>
          <w:rFonts w:ascii="Times New Roman" w:eastAsia="Times New Roman" w:hAnsi="Times New Roman" w:cs="Times New Roman"/>
          <w:sz w:val="24"/>
          <w:szCs w:val="24"/>
        </w:rPr>
        <w:t>. Organized b</w:t>
      </w:r>
      <w:r w:rsidR="00024420">
        <w:rPr>
          <w:rFonts w:ascii="Times New Roman" w:eastAsia="Times New Roman" w:hAnsi="Times New Roman" w:cs="Times New Roman"/>
          <w:sz w:val="24"/>
          <w:szCs w:val="24"/>
        </w:rPr>
        <w:t>y MACRONEI at Tezpur University on</w:t>
      </w:r>
      <w:r w:rsidR="00E861EA" w:rsidRPr="00633D5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861EA" w:rsidRPr="00633D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E861EA" w:rsidRPr="00633D51">
        <w:rPr>
          <w:rFonts w:ascii="Times New Roman" w:eastAsia="Times New Roman" w:hAnsi="Times New Roman" w:cs="Times New Roman"/>
          <w:sz w:val="24"/>
          <w:szCs w:val="24"/>
        </w:rPr>
        <w:t xml:space="preserve"> September, 2016. </w:t>
      </w:r>
      <w:r w:rsidR="001A1F2D">
        <w:rPr>
          <w:rFonts w:ascii="Times New Roman" w:eastAsia="Times New Roman" w:hAnsi="Times New Roman" w:cs="Times New Roman"/>
          <w:sz w:val="24"/>
          <w:szCs w:val="24"/>
        </w:rPr>
        <w:t>The talk was followed by Q&amp;A session with the audience constituted by the faculty members and research scholars of various departments of the University.</w:t>
      </w:r>
    </w:p>
    <w:p w:rsidR="001A1F2D" w:rsidRDefault="001A1F2D" w:rsidP="00897E2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F2D" w:rsidRPr="001A1F2D" w:rsidRDefault="001A1F2D" w:rsidP="00897E2A">
      <w:pPr>
        <w:pStyle w:val="ListParagraph"/>
        <w:numPr>
          <w:ilvl w:val="0"/>
          <w:numId w:val="7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D51">
        <w:rPr>
          <w:rFonts w:ascii="Times New Roman" w:eastAsia="Times New Roman" w:hAnsi="Times New Roman" w:cs="Times New Roman"/>
          <w:b/>
          <w:sz w:val="24"/>
          <w:szCs w:val="24"/>
        </w:rPr>
        <w:t>Seminars/ Conferences organized:</w:t>
      </w:r>
    </w:p>
    <w:p w:rsidR="00E12039" w:rsidRDefault="00E12039" w:rsidP="00897E2A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E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International Seminar on </w:t>
      </w:r>
      <w:r w:rsidRPr="0063012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Governance, Development and the State in Contemporary Times</w:t>
      </w:r>
      <w:r w:rsidRPr="006301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537F6E" w:rsidRPr="00633D51">
        <w:rPr>
          <w:rFonts w:ascii="Times New Roman" w:eastAsia="Times New Roman" w:hAnsi="Times New Roman" w:cs="Times New Roman"/>
          <w:sz w:val="24"/>
          <w:szCs w:val="24"/>
        </w:rPr>
        <w:t>rganized by MACRONEI</w:t>
      </w:r>
      <w:r w:rsidR="006C50A9">
        <w:rPr>
          <w:rFonts w:ascii="Times New Roman" w:eastAsia="Times New Roman" w:hAnsi="Times New Roman" w:cs="Times New Roman"/>
          <w:sz w:val="24"/>
          <w:szCs w:val="24"/>
        </w:rPr>
        <w:t xml:space="preserve"> in collaboration with Department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 xml:space="preserve"> of Sociology, Tezpur </w:t>
      </w:r>
      <w:r w:rsidR="00024420">
        <w:rPr>
          <w:rFonts w:ascii="Times New Roman" w:eastAsia="Times New Roman" w:hAnsi="Times New Roman" w:cs="Times New Roman"/>
          <w:sz w:val="24"/>
          <w:szCs w:val="24"/>
        </w:rPr>
        <w:t>University and UNICEF, Guwahati during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024420" w:rsidRPr="000244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>-12</w:t>
      </w:r>
      <w:r w:rsidR="00024420" w:rsidRPr="000244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33D51">
        <w:rPr>
          <w:rFonts w:ascii="Times New Roman" w:eastAsia="Times New Roman" w:hAnsi="Times New Roman" w:cs="Times New Roman"/>
          <w:sz w:val="24"/>
          <w:szCs w:val="24"/>
        </w:rPr>
        <w:t xml:space="preserve"> March, 2016.</w:t>
      </w:r>
      <w:r w:rsidR="00833D37">
        <w:rPr>
          <w:rFonts w:ascii="Times New Roman" w:eastAsia="Times New Roman" w:hAnsi="Times New Roman" w:cs="Times New Roman"/>
          <w:sz w:val="24"/>
          <w:szCs w:val="24"/>
        </w:rPr>
        <w:t xml:space="preserve"> The seminar was attended by around 150 delegates from across India and</w:t>
      </w:r>
      <w:r w:rsidR="00C15BDF">
        <w:rPr>
          <w:rFonts w:ascii="Times New Roman" w:eastAsia="Times New Roman" w:hAnsi="Times New Roman" w:cs="Times New Roman"/>
          <w:sz w:val="24"/>
          <w:szCs w:val="24"/>
        </w:rPr>
        <w:t xml:space="preserve"> other </w:t>
      </w:r>
      <w:r w:rsidR="00833D37">
        <w:rPr>
          <w:rFonts w:ascii="Times New Roman" w:eastAsia="Times New Roman" w:hAnsi="Times New Roman" w:cs="Times New Roman"/>
          <w:sz w:val="24"/>
          <w:szCs w:val="24"/>
        </w:rPr>
        <w:t xml:space="preserve">countries </w:t>
      </w:r>
      <w:r w:rsidR="00C15BDF">
        <w:rPr>
          <w:rFonts w:ascii="Times New Roman" w:eastAsia="Times New Roman" w:hAnsi="Times New Roman" w:cs="Times New Roman"/>
          <w:sz w:val="24"/>
          <w:szCs w:val="24"/>
        </w:rPr>
        <w:t xml:space="preserve">including South Africa, </w:t>
      </w:r>
      <w:r w:rsidR="00833D37">
        <w:rPr>
          <w:rFonts w:ascii="Times New Roman" w:eastAsia="Times New Roman" w:hAnsi="Times New Roman" w:cs="Times New Roman"/>
          <w:sz w:val="24"/>
          <w:szCs w:val="24"/>
        </w:rPr>
        <w:t>Nepal and Bangladesh.</w:t>
      </w:r>
      <w:r w:rsidR="004E1FA8">
        <w:rPr>
          <w:rFonts w:ascii="Times New Roman" w:eastAsia="Times New Roman" w:hAnsi="Times New Roman" w:cs="Times New Roman"/>
          <w:sz w:val="24"/>
          <w:szCs w:val="24"/>
        </w:rPr>
        <w:t xml:space="preserve"> The Keynote Address was delivered by Professor </w:t>
      </w:r>
      <w:proofErr w:type="spellStart"/>
      <w:r w:rsidR="004E1FA8">
        <w:rPr>
          <w:rFonts w:ascii="Times New Roman" w:eastAsia="Times New Roman" w:hAnsi="Times New Roman" w:cs="Times New Roman"/>
          <w:sz w:val="24"/>
          <w:szCs w:val="24"/>
        </w:rPr>
        <w:t>Manoranjan</w:t>
      </w:r>
      <w:proofErr w:type="spellEnd"/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1FA8">
        <w:rPr>
          <w:rFonts w:ascii="Times New Roman" w:eastAsia="Times New Roman" w:hAnsi="Times New Roman" w:cs="Times New Roman"/>
          <w:sz w:val="24"/>
          <w:szCs w:val="24"/>
        </w:rPr>
        <w:t>Mohanty</w:t>
      </w:r>
      <w:proofErr w:type="spellEnd"/>
      <w:r w:rsidR="004E1F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D63">
        <w:rPr>
          <w:rFonts w:ascii="Times New Roman" w:eastAsia="Times New Roman" w:hAnsi="Times New Roman" w:cs="Times New Roman"/>
          <w:sz w:val="24"/>
          <w:szCs w:val="24"/>
        </w:rPr>
        <w:t xml:space="preserve">Council for Social Development, New Delhi.The Valedictory </w:t>
      </w:r>
      <w:r w:rsidR="00FE6D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Lecture was delivered by Professor </w:t>
      </w:r>
      <w:proofErr w:type="spellStart"/>
      <w:r w:rsidR="00FE6D63">
        <w:rPr>
          <w:rFonts w:ascii="Times New Roman" w:eastAsia="Times New Roman" w:hAnsi="Times New Roman" w:cs="Times New Roman"/>
          <w:sz w:val="24"/>
          <w:szCs w:val="24"/>
        </w:rPr>
        <w:t>Virginius</w:t>
      </w:r>
      <w:proofErr w:type="spellEnd"/>
      <w:r w:rsidR="0058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6D63">
        <w:rPr>
          <w:rFonts w:ascii="Times New Roman" w:eastAsia="Times New Roman" w:hAnsi="Times New Roman" w:cs="Times New Roman"/>
          <w:sz w:val="24"/>
          <w:szCs w:val="24"/>
        </w:rPr>
        <w:t>Xaxa</w:t>
      </w:r>
      <w:proofErr w:type="spellEnd"/>
      <w:r w:rsidR="00FE6D63">
        <w:rPr>
          <w:rFonts w:ascii="Times New Roman" w:eastAsia="Times New Roman" w:hAnsi="Times New Roman" w:cs="Times New Roman"/>
          <w:sz w:val="24"/>
          <w:szCs w:val="24"/>
        </w:rPr>
        <w:t>, Deputy Director, Tata Institute of Social Sciences, Guwahati.</w:t>
      </w:r>
    </w:p>
    <w:p w:rsidR="006B7636" w:rsidRPr="00633D51" w:rsidRDefault="006B7636" w:rsidP="006B763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709" w:rsidRPr="00B24732" w:rsidRDefault="00E12039" w:rsidP="00B24732">
      <w:pPr>
        <w:pStyle w:val="ListParagraph"/>
        <w:numPr>
          <w:ilvl w:val="0"/>
          <w:numId w:val="28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B24732">
        <w:rPr>
          <w:rFonts w:ascii="Times New Roman" w:eastAsia="Times New Roman" w:hAnsi="Times New Roman" w:cs="Times New Roman"/>
          <w:b/>
          <w:iCs/>
          <w:sz w:val="24"/>
          <w:szCs w:val="24"/>
          <w:lang w:val="en-IN"/>
        </w:rPr>
        <w:t>International Seminar on</w:t>
      </w:r>
      <w:r w:rsidR="00585A6E">
        <w:rPr>
          <w:rFonts w:ascii="Times New Roman" w:eastAsia="Times New Roman" w:hAnsi="Times New Roman" w:cs="Times New Roman"/>
          <w:b/>
          <w:iCs/>
          <w:sz w:val="24"/>
          <w:szCs w:val="24"/>
          <w:lang w:val="en-IN"/>
        </w:rPr>
        <w:t xml:space="preserve"> </w:t>
      </w:r>
      <w:r w:rsidRPr="00B247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  <w:t>Shared Rivers in South Asia: Challenges and Prospects in Lower Riparian States</w:t>
      </w:r>
      <w:r w:rsidRPr="00B24732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.</w:t>
      </w:r>
      <w:r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Organized by Centre for Development and Peace Studies (CDPS) in collaboration wit</w:t>
      </w:r>
      <w:r w:rsidR="00024420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h MACRONEI at Tezpur University during</w:t>
      </w:r>
      <w:r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16</w:t>
      </w:r>
      <w:r w:rsidR="00024420" w:rsidRPr="00B24732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/>
        </w:rPr>
        <w:t>th</w:t>
      </w:r>
      <w:r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-17</w:t>
      </w:r>
      <w:r w:rsidR="00024420" w:rsidRPr="00B24732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/>
        </w:rPr>
        <w:t>th</w:t>
      </w:r>
      <w:r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March, 2015. (MAKAIAS prov</w:t>
      </w:r>
      <w:r w:rsidR="006B7636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ided the fund directly to CDPS</w:t>
      </w:r>
      <w:r w:rsidR="00630122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)</w:t>
      </w:r>
      <w:r w:rsidR="006B7636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.</w:t>
      </w:r>
      <w:r w:rsidR="00630122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The seminar was attended by experts including former ambassadors, academics, top </w:t>
      </w:r>
      <w:r w:rsidR="00A30E36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security officials, bureaucrats, journalists and senior functionaries of NGOs from India, Nepal and Bangladesh.</w:t>
      </w:r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These include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P.C.Haldar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Member, National Security Advisory Board, Govt. of India; Tariq A. Karim (former Bangladesh High Commissioner to India), Advisor, South Asian Regional Economic Integration, World Bank; Professor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Nayan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Sharma, IIT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Roorkee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; Mir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Sajjad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Hossain, Member, Joint Rivers Commission, Bangladesh and Surya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NathUpadhyay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Secretary General,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JalsrotVikasSanstha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Nepal. The Keynote Address was delivered by Professor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Alka</w:t>
      </w:r>
      <w:proofErr w:type="spellEnd"/>
      <w:r w:rsidR="00A83709" w:rsidRPr="00B24732">
        <w:rPr>
          <w:rFonts w:ascii="Times New Roman" w:eastAsia="Times New Roman" w:hAnsi="Times New Roman" w:cs="Times New Roman"/>
          <w:sz w:val="24"/>
          <w:szCs w:val="24"/>
        </w:rPr>
        <w:t xml:space="preserve">Acharya, </w:t>
      </w:r>
      <w:proofErr w:type="spellStart"/>
      <w:r w:rsidR="00A83709" w:rsidRPr="00B24732"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Start"/>
      <w:r w:rsidR="00A83709" w:rsidRPr="00B247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3709" w:rsidRPr="00B24732">
        <w:rPr>
          <w:rFonts w:ascii="Times New Roman" w:eastAsia="Times New Roman" w:hAnsi="Times New Roman" w:cs="Times New Roman"/>
          <w:bCs/>
          <w:sz w:val="24"/>
          <w:szCs w:val="24"/>
        </w:rPr>
        <w:t>Institute</w:t>
      </w:r>
      <w:proofErr w:type="spellEnd"/>
      <w:proofErr w:type="gramEnd"/>
      <w:r w:rsidR="00A83709" w:rsidRPr="00B24732">
        <w:rPr>
          <w:rFonts w:ascii="Times New Roman" w:eastAsia="Times New Roman" w:hAnsi="Times New Roman" w:cs="Times New Roman"/>
          <w:bCs/>
          <w:sz w:val="24"/>
          <w:szCs w:val="24"/>
        </w:rPr>
        <w:t xml:space="preserve"> of Chinese Studies</w:t>
      </w:r>
      <w:r w:rsidR="00A83709" w:rsidRPr="00B24732">
        <w:rPr>
          <w:rFonts w:ascii="Times New Roman" w:eastAsia="Times New Roman" w:hAnsi="Times New Roman" w:cs="Times New Roman"/>
          <w:sz w:val="24"/>
          <w:szCs w:val="24"/>
        </w:rPr>
        <w:t>, New Delhi. </w:t>
      </w:r>
    </w:p>
    <w:p w:rsidR="00A83709" w:rsidRPr="00A83709" w:rsidRDefault="00A83709" w:rsidP="00A8370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:rsidR="006B7636" w:rsidRPr="00B24732" w:rsidRDefault="00630122" w:rsidP="00B24732">
      <w:pPr>
        <w:pStyle w:val="ListParagraph"/>
        <w:numPr>
          <w:ilvl w:val="0"/>
          <w:numId w:val="28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B24732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7</w:t>
      </w:r>
      <w:r w:rsidRPr="00B2473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/>
        </w:rPr>
        <w:t>th</w:t>
      </w:r>
      <w:r w:rsidRPr="00B24732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 xml:space="preserve"> Biennial International Conference of Indian Association of Asian and Pacific Studies</w:t>
      </w:r>
      <w:r w:rsidRPr="00B24732">
        <w:rPr>
          <w:rFonts w:ascii="Times New Roman" w:eastAsia="Times New Roman" w:hAnsi="Times New Roman" w:cs="Times New Roman"/>
          <w:b/>
          <w:iCs/>
          <w:sz w:val="24"/>
          <w:szCs w:val="24"/>
          <w:lang w:val="en-IN"/>
        </w:rPr>
        <w:t xml:space="preserve">on </w:t>
      </w:r>
      <w:r w:rsidR="00E12039" w:rsidRPr="00B247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en-IN"/>
        </w:rPr>
        <w:t>South Asia and Beyond: Past, Present and Future</w:t>
      </w:r>
      <w:r w:rsidR="00E12039" w:rsidRPr="00B24732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.</w:t>
      </w:r>
      <w:r w:rsidR="00E1203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Organised by MACR</w:t>
      </w:r>
      <w:r w:rsidR="006C50A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ONEI in collaboration with </w:t>
      </w:r>
      <w:proofErr w:type="spellStart"/>
      <w:r w:rsidR="006C50A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Department</w:t>
      </w:r>
      <w:r w:rsidR="00024420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of</w:t>
      </w:r>
      <w:proofErr w:type="spellEnd"/>
      <w:r w:rsidR="00024420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Sociology, Tezpur University during</w:t>
      </w:r>
      <w:r w:rsidR="00E1203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20</w:t>
      </w:r>
      <w:r w:rsidR="00024420" w:rsidRPr="00B24732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E1203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-22</w:t>
      </w:r>
      <w:r w:rsidR="00024420" w:rsidRPr="00B24732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/>
        </w:rPr>
        <w:t>nd</w:t>
      </w:r>
      <w:r w:rsidR="00E12039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December, 2014.</w:t>
      </w:r>
      <w:r w:rsidR="00A30E36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The conference was attended by more than 150 delegates from across India and also abroad. The </w:t>
      </w:r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Inaugural Lectureof the conference was delivered by Ambassador Rajiv </w:t>
      </w:r>
      <w:proofErr w:type="gramStart"/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Bhatia,</w:t>
      </w:r>
      <w:proofErr w:type="gramEnd"/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Director General of IndianCouncil of World Affairs (ICWA)</w:t>
      </w:r>
      <w:r w:rsidR="00FE6D63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New Delhi </w:t>
      </w:r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and the Keynote Address was delivered by Professor </w:t>
      </w:r>
      <w:proofErr w:type="spellStart"/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Prasenjit</w:t>
      </w:r>
      <w:proofErr w:type="spellEnd"/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>Duara</w:t>
      </w:r>
      <w:proofErr w:type="spellEnd"/>
      <w:r w:rsidR="00833D37" w:rsidRPr="00B2473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</w:t>
      </w:r>
      <w:r w:rsidR="00833D37" w:rsidRPr="00B24732">
        <w:rPr>
          <w:rFonts w:ascii="Times New Roman" w:eastAsia="Times New Roman" w:hAnsi="Times New Roman" w:cs="Times New Roman"/>
          <w:sz w:val="24"/>
          <w:szCs w:val="24"/>
        </w:rPr>
        <w:t>Director, Asia Research Centre, National University of Singapore.</w:t>
      </w:r>
    </w:p>
    <w:p w:rsidR="006B7636" w:rsidRPr="006B7636" w:rsidRDefault="006B7636" w:rsidP="006B763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:rsidR="00760A71" w:rsidRDefault="00760A71" w:rsidP="00897E2A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Projects undertaken</w:t>
      </w:r>
      <w:r w:rsidR="00415B80">
        <w:rPr>
          <w:rFonts w:ascii="Times New Roman" w:eastAsia="Times New Roman" w:hAnsi="Times New Roman" w:cs="Times New Roman"/>
          <w:b/>
          <w:sz w:val="24"/>
          <w:szCs w:val="24"/>
        </w:rPr>
        <w:t xml:space="preserve"> (Up </w:t>
      </w:r>
      <w:bookmarkStart w:id="0" w:name="_GoBack"/>
      <w:bookmarkEnd w:id="0"/>
      <w:r w:rsidR="00415B80">
        <w:rPr>
          <w:rFonts w:ascii="Times New Roman" w:eastAsia="Times New Roman" w:hAnsi="Times New Roman" w:cs="Times New Roman"/>
          <w:b/>
          <w:sz w:val="24"/>
          <w:szCs w:val="24"/>
        </w:rPr>
        <w:t>to May 2017)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60A71" w:rsidRDefault="00760A71" w:rsidP="00897E2A">
      <w:pPr>
        <w:pStyle w:val="ListParagraph"/>
        <w:numPr>
          <w:ilvl w:val="0"/>
          <w:numId w:val="26"/>
        </w:num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71">
        <w:rPr>
          <w:rFonts w:ascii="Times New Roman" w:hAnsi="Times New Roman" w:cs="Times New Roman"/>
          <w:i/>
          <w:sz w:val="24"/>
          <w:szCs w:val="24"/>
        </w:rPr>
        <w:t>Urbanization and Urban Commons: A Study with reference to a Wetland (</w:t>
      </w:r>
      <w:r w:rsidRPr="00760A71">
        <w:rPr>
          <w:rFonts w:ascii="Times New Roman" w:hAnsi="Times New Roman" w:cs="Times New Roman"/>
          <w:i/>
          <w:iCs/>
          <w:sz w:val="24"/>
          <w:szCs w:val="24"/>
        </w:rPr>
        <w:t>beel</w:t>
      </w:r>
      <w:r w:rsidRPr="00760A71">
        <w:rPr>
          <w:rFonts w:ascii="Times New Roman" w:hAnsi="Times New Roman" w:cs="Times New Roman"/>
          <w:i/>
          <w:sz w:val="24"/>
          <w:szCs w:val="24"/>
        </w:rPr>
        <w:t>) of Guwahati City</w:t>
      </w:r>
    </w:p>
    <w:p w:rsidR="00760A71" w:rsidRDefault="00760A71" w:rsidP="00897E2A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Principal Investigator: Professor</w:t>
      </w:r>
      <w:r w:rsidR="00877DC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Chandan Kumar Sharma</w:t>
      </w:r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>, Dept. of Sociology, Tezpur University.</w:t>
      </w:r>
    </w:p>
    <w:p w:rsidR="00760A71" w:rsidRPr="00760A71" w:rsidRDefault="00760A71" w:rsidP="00897E2A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71">
        <w:rPr>
          <w:rFonts w:ascii="Times New Roman" w:eastAsia="Times New Roman" w:hAnsi="Times New Roman" w:cs="Times New Roman"/>
          <w:sz w:val="24"/>
          <w:szCs w:val="24"/>
          <w:lang w:val="en-IN"/>
        </w:rPr>
        <w:t>Resea</w:t>
      </w:r>
      <w:r w:rsidR="00877DC2">
        <w:rPr>
          <w:rFonts w:ascii="Times New Roman" w:eastAsia="Times New Roman" w:hAnsi="Times New Roman" w:cs="Times New Roman"/>
          <w:sz w:val="24"/>
          <w:szCs w:val="24"/>
          <w:lang w:val="en-IN"/>
        </w:rPr>
        <w:t>rch Assistant: Natasha Hazarika</w:t>
      </w:r>
    </w:p>
    <w:p w:rsidR="006B7636" w:rsidRDefault="006B7636" w:rsidP="00897E2A">
      <w:pPr>
        <w:pStyle w:val="ListParagraph"/>
        <w:shd w:val="clear" w:color="auto" w:fill="FFFFFF"/>
        <w:tabs>
          <w:tab w:val="left" w:pos="360"/>
        </w:tabs>
        <w:spacing w:after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N"/>
        </w:rPr>
      </w:pPr>
    </w:p>
    <w:p w:rsidR="00EC23A6" w:rsidRPr="00556CFB" w:rsidRDefault="00EC23A6" w:rsidP="00EC23A6">
      <w:pPr>
        <w:pStyle w:val="ListParagraph"/>
        <w:numPr>
          <w:ilvl w:val="0"/>
          <w:numId w:val="26"/>
        </w:numPr>
        <w:shd w:val="clear" w:color="auto" w:fill="FFFFFF"/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D51">
        <w:rPr>
          <w:rFonts w:ascii="Times New Roman" w:eastAsia="Times New Roman" w:hAnsi="Times New Roman" w:cs="Times New Roman"/>
          <w:i/>
          <w:sz w:val="24"/>
          <w:szCs w:val="24"/>
          <w:lang w:val="en-IN"/>
        </w:rPr>
        <w:t xml:space="preserve">Border Trade at </w:t>
      </w:r>
      <w:proofErr w:type="spellStart"/>
      <w:r w:rsidRPr="00633D51">
        <w:rPr>
          <w:rFonts w:ascii="Times New Roman" w:eastAsia="Times New Roman" w:hAnsi="Times New Roman" w:cs="Times New Roman"/>
          <w:i/>
          <w:sz w:val="24"/>
          <w:szCs w:val="24"/>
          <w:lang w:val="en-IN"/>
        </w:rPr>
        <w:t>Pangsau</w:t>
      </w:r>
      <w:proofErr w:type="spellEnd"/>
      <w:r w:rsidRPr="00633D51">
        <w:rPr>
          <w:rFonts w:ascii="Times New Roman" w:eastAsia="Times New Roman" w:hAnsi="Times New Roman" w:cs="Times New Roman"/>
          <w:i/>
          <w:sz w:val="24"/>
          <w:szCs w:val="24"/>
          <w:lang w:val="en-IN"/>
        </w:rPr>
        <w:t>: Transcending Boundaries between India and Myanmar</w:t>
      </w:r>
    </w:p>
    <w:p w:rsidR="00EC23A6" w:rsidRDefault="00EC23A6" w:rsidP="00EC23A6">
      <w:pPr>
        <w:pStyle w:val="ListParagraph"/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Principal Investigator: </w:t>
      </w:r>
      <w:proofErr w:type="spellStart"/>
      <w:r w:rsidRPr="00556CFB">
        <w:rPr>
          <w:rFonts w:ascii="Times New Roman" w:eastAsia="Times New Roman" w:hAnsi="Times New Roman" w:cs="Times New Roman"/>
          <w:sz w:val="24"/>
          <w:szCs w:val="24"/>
          <w:lang w:val="en-IN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.</w:t>
      </w:r>
      <w:r w:rsidRPr="00556CFB">
        <w:rPr>
          <w:rFonts w:ascii="Times New Roman" w:eastAsia="Times New Roman" w:hAnsi="Times New Roman" w:cs="Times New Roman"/>
          <w:sz w:val="24"/>
          <w:szCs w:val="24"/>
          <w:lang w:val="en-IN"/>
        </w:rPr>
        <w:t>Juri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556CFB">
        <w:rPr>
          <w:rFonts w:ascii="Times New Roman" w:eastAsia="Times New Roman" w:hAnsi="Times New Roman" w:cs="Times New Roman"/>
          <w:sz w:val="24"/>
          <w:szCs w:val="24"/>
          <w:lang w:val="en-IN"/>
        </w:rPr>
        <w:t>Gogoi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556CFB">
        <w:rPr>
          <w:rFonts w:ascii="Times New Roman" w:eastAsia="Times New Roman" w:hAnsi="Times New Roman" w:cs="Times New Roman"/>
          <w:sz w:val="24"/>
          <w:szCs w:val="24"/>
          <w:lang w:val="en-IN"/>
        </w:rPr>
        <w:t>Konwar</w:t>
      </w:r>
      <w:proofErr w:type="spellEnd"/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>, Associate professor, Dept. of Cultural Studies, Tezpur University.</w:t>
      </w:r>
    </w:p>
    <w:p w:rsidR="00EC23A6" w:rsidRDefault="00EC23A6" w:rsidP="00EC23A6">
      <w:pPr>
        <w:pStyle w:val="ListParagraph"/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3F4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Fellow: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Arpita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Dowarah</w:t>
      </w:r>
      <w:proofErr w:type="spellEnd"/>
    </w:p>
    <w:p w:rsidR="00A646BA" w:rsidRPr="00A646BA" w:rsidRDefault="00A646BA" w:rsidP="00A646BA">
      <w:pPr>
        <w:pStyle w:val="ListParagraph"/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A71" w:rsidRPr="00760A71" w:rsidRDefault="00760A71" w:rsidP="00897E2A">
      <w:pPr>
        <w:pStyle w:val="ListParagraph"/>
        <w:numPr>
          <w:ilvl w:val="0"/>
          <w:numId w:val="26"/>
        </w:numPr>
        <w:shd w:val="clear" w:color="auto" w:fill="FFFFFF"/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D51">
        <w:rPr>
          <w:rFonts w:ascii="Times New Roman" w:eastAsia="Times New Roman" w:hAnsi="Times New Roman" w:cs="Times New Roman"/>
          <w:i/>
          <w:sz w:val="24"/>
          <w:szCs w:val="24"/>
          <w:lang w:val="en-IN"/>
        </w:rPr>
        <w:t xml:space="preserve">Interrogating </w:t>
      </w:r>
      <w:proofErr w:type="spellStart"/>
      <w:r w:rsidRPr="00633D51">
        <w:rPr>
          <w:rFonts w:ascii="Times New Roman" w:eastAsia="Times New Roman" w:hAnsi="Times New Roman" w:cs="Times New Roman"/>
          <w:i/>
          <w:sz w:val="24"/>
          <w:szCs w:val="24"/>
          <w:lang w:val="en-IN"/>
        </w:rPr>
        <w:t>Mising</w:t>
      </w:r>
      <w:proofErr w:type="spellEnd"/>
      <w:r w:rsidRPr="00633D51">
        <w:rPr>
          <w:rFonts w:ascii="Times New Roman" w:eastAsia="Times New Roman" w:hAnsi="Times New Roman" w:cs="Times New Roman"/>
          <w:i/>
          <w:sz w:val="24"/>
          <w:szCs w:val="24"/>
          <w:lang w:val="en-IN"/>
        </w:rPr>
        <w:t xml:space="preserve"> Identity in Assam</w:t>
      </w:r>
    </w:p>
    <w:p w:rsidR="00760A71" w:rsidRDefault="00760A71" w:rsidP="00897E2A">
      <w:pPr>
        <w:pStyle w:val="ListParagraph"/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Principal Investigator: </w:t>
      </w:r>
      <w:proofErr w:type="spellStart"/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>Dr.</w:t>
      </w:r>
      <w:proofErr w:type="spellEnd"/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877DC2">
        <w:rPr>
          <w:rFonts w:ascii="Times New Roman" w:eastAsia="Times New Roman" w:hAnsi="Times New Roman" w:cs="Times New Roman"/>
          <w:sz w:val="24"/>
          <w:szCs w:val="24"/>
          <w:lang w:val="en-IN"/>
        </w:rPr>
        <w:t>Partha</w:t>
      </w:r>
      <w:proofErr w:type="spellEnd"/>
      <w:r w:rsidR="00EC23A6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877DC2">
        <w:rPr>
          <w:rFonts w:ascii="Times New Roman" w:eastAsia="Times New Roman" w:hAnsi="Times New Roman" w:cs="Times New Roman"/>
          <w:sz w:val="24"/>
          <w:szCs w:val="24"/>
          <w:lang w:val="en-IN"/>
        </w:rPr>
        <w:t>Pratim</w:t>
      </w:r>
      <w:proofErr w:type="spellEnd"/>
      <w:r w:rsidR="00877DC2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Borah</w:t>
      </w:r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Assistant Professor, Dept. of Sociology, </w:t>
      </w:r>
      <w:proofErr w:type="spellStart"/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>Dibrugarh</w:t>
      </w:r>
      <w:proofErr w:type="spellEnd"/>
      <w:r w:rsidR="00A646B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University.</w:t>
      </w:r>
    </w:p>
    <w:sectPr w:rsidR="00760A71" w:rsidSect="00234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17A"/>
    <w:multiLevelType w:val="hybridMultilevel"/>
    <w:tmpl w:val="3FEA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D7FA5"/>
    <w:multiLevelType w:val="hybridMultilevel"/>
    <w:tmpl w:val="23C0CF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15838"/>
    <w:multiLevelType w:val="hybridMultilevel"/>
    <w:tmpl w:val="989C3E42"/>
    <w:lvl w:ilvl="0" w:tplc="324293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420D58"/>
    <w:multiLevelType w:val="hybridMultilevel"/>
    <w:tmpl w:val="13D08778"/>
    <w:lvl w:ilvl="0" w:tplc="05D62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35A3E"/>
    <w:multiLevelType w:val="hybridMultilevel"/>
    <w:tmpl w:val="A244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051E3"/>
    <w:multiLevelType w:val="hybridMultilevel"/>
    <w:tmpl w:val="08BA3B04"/>
    <w:lvl w:ilvl="0" w:tplc="93583A4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250EAC"/>
    <w:multiLevelType w:val="hybridMultilevel"/>
    <w:tmpl w:val="0C84A4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A3C58"/>
    <w:multiLevelType w:val="hybridMultilevel"/>
    <w:tmpl w:val="60BE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20226"/>
    <w:multiLevelType w:val="hybridMultilevel"/>
    <w:tmpl w:val="1122B62C"/>
    <w:lvl w:ilvl="0" w:tplc="47005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220D4"/>
    <w:multiLevelType w:val="hybridMultilevel"/>
    <w:tmpl w:val="21BC75C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7B0DC1"/>
    <w:multiLevelType w:val="hybridMultilevel"/>
    <w:tmpl w:val="A94AF0FC"/>
    <w:lvl w:ilvl="0" w:tplc="5F3A877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D4ED4"/>
    <w:multiLevelType w:val="hybridMultilevel"/>
    <w:tmpl w:val="8306E0D4"/>
    <w:lvl w:ilvl="0" w:tplc="C730F5F8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622CB4"/>
    <w:multiLevelType w:val="hybridMultilevel"/>
    <w:tmpl w:val="75D4B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73731D"/>
    <w:multiLevelType w:val="hybridMultilevel"/>
    <w:tmpl w:val="EF08A8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422C9"/>
    <w:multiLevelType w:val="hybridMultilevel"/>
    <w:tmpl w:val="6E7C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7694D"/>
    <w:multiLevelType w:val="hybridMultilevel"/>
    <w:tmpl w:val="6B561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394994"/>
    <w:multiLevelType w:val="hybridMultilevel"/>
    <w:tmpl w:val="38B8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359D6"/>
    <w:multiLevelType w:val="hybridMultilevel"/>
    <w:tmpl w:val="7FEE6B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D0749"/>
    <w:multiLevelType w:val="hybridMultilevel"/>
    <w:tmpl w:val="4A4C98D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AC60A4"/>
    <w:multiLevelType w:val="hybridMultilevel"/>
    <w:tmpl w:val="9E023D42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C07C19"/>
    <w:multiLevelType w:val="hybridMultilevel"/>
    <w:tmpl w:val="A40609BE"/>
    <w:lvl w:ilvl="0" w:tplc="F1563A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A2195"/>
    <w:multiLevelType w:val="hybridMultilevel"/>
    <w:tmpl w:val="EE12C9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6D5118C"/>
    <w:multiLevelType w:val="hybridMultilevel"/>
    <w:tmpl w:val="9F085BB0"/>
    <w:lvl w:ilvl="0" w:tplc="6548135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57BCB"/>
    <w:multiLevelType w:val="hybridMultilevel"/>
    <w:tmpl w:val="8DC648DA"/>
    <w:lvl w:ilvl="0" w:tplc="7660A0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07A41"/>
    <w:multiLevelType w:val="hybridMultilevel"/>
    <w:tmpl w:val="D876A06C"/>
    <w:lvl w:ilvl="0" w:tplc="F2344E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A70859"/>
    <w:multiLevelType w:val="hybridMultilevel"/>
    <w:tmpl w:val="EA02D42C"/>
    <w:lvl w:ilvl="0" w:tplc="D3B8EDA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383255"/>
    <w:multiLevelType w:val="hybridMultilevel"/>
    <w:tmpl w:val="2DCA0F9A"/>
    <w:lvl w:ilvl="0" w:tplc="03541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97971"/>
    <w:multiLevelType w:val="hybridMultilevel"/>
    <w:tmpl w:val="47CCD4C6"/>
    <w:lvl w:ilvl="0" w:tplc="C2584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4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6"/>
  </w:num>
  <w:num w:numId="8">
    <w:abstractNumId w:val="6"/>
  </w:num>
  <w:num w:numId="9">
    <w:abstractNumId w:val="19"/>
  </w:num>
  <w:num w:numId="10">
    <w:abstractNumId w:val="17"/>
  </w:num>
  <w:num w:numId="11">
    <w:abstractNumId w:val="11"/>
  </w:num>
  <w:num w:numId="12">
    <w:abstractNumId w:val="9"/>
  </w:num>
  <w:num w:numId="13">
    <w:abstractNumId w:val="18"/>
  </w:num>
  <w:num w:numId="14">
    <w:abstractNumId w:val="12"/>
  </w:num>
  <w:num w:numId="15">
    <w:abstractNumId w:val="20"/>
  </w:num>
  <w:num w:numId="16">
    <w:abstractNumId w:val="5"/>
  </w:num>
  <w:num w:numId="17">
    <w:abstractNumId w:val="22"/>
  </w:num>
  <w:num w:numId="18">
    <w:abstractNumId w:val="8"/>
  </w:num>
  <w:num w:numId="19">
    <w:abstractNumId w:val="27"/>
  </w:num>
  <w:num w:numId="20">
    <w:abstractNumId w:val="14"/>
  </w:num>
  <w:num w:numId="21">
    <w:abstractNumId w:val="21"/>
  </w:num>
  <w:num w:numId="22">
    <w:abstractNumId w:val="1"/>
  </w:num>
  <w:num w:numId="23">
    <w:abstractNumId w:val="7"/>
  </w:num>
  <w:num w:numId="24">
    <w:abstractNumId w:val="3"/>
  </w:num>
  <w:num w:numId="25">
    <w:abstractNumId w:val="2"/>
  </w:num>
  <w:num w:numId="26">
    <w:abstractNumId w:val="15"/>
  </w:num>
  <w:num w:numId="27">
    <w:abstractNumId w:val="25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4560"/>
    <w:rsid w:val="00024420"/>
    <w:rsid w:val="000376D2"/>
    <w:rsid w:val="0008316D"/>
    <w:rsid w:val="00086ADA"/>
    <w:rsid w:val="00087AEA"/>
    <w:rsid w:val="000C6EB5"/>
    <w:rsid w:val="001262EE"/>
    <w:rsid w:val="001363C0"/>
    <w:rsid w:val="00165C82"/>
    <w:rsid w:val="00173C93"/>
    <w:rsid w:val="00181F10"/>
    <w:rsid w:val="00192A5D"/>
    <w:rsid w:val="001A1F2D"/>
    <w:rsid w:val="001D045D"/>
    <w:rsid w:val="00205628"/>
    <w:rsid w:val="002120B9"/>
    <w:rsid w:val="00220D41"/>
    <w:rsid w:val="00234609"/>
    <w:rsid w:val="00245A91"/>
    <w:rsid w:val="00252F25"/>
    <w:rsid w:val="0026120C"/>
    <w:rsid w:val="00274922"/>
    <w:rsid w:val="002A0C50"/>
    <w:rsid w:val="002A104C"/>
    <w:rsid w:val="002F0AD8"/>
    <w:rsid w:val="003079EF"/>
    <w:rsid w:val="003251E1"/>
    <w:rsid w:val="00327F1C"/>
    <w:rsid w:val="00344130"/>
    <w:rsid w:val="0035119E"/>
    <w:rsid w:val="00394971"/>
    <w:rsid w:val="003B2885"/>
    <w:rsid w:val="003C722A"/>
    <w:rsid w:val="00410604"/>
    <w:rsid w:val="00415B80"/>
    <w:rsid w:val="00417523"/>
    <w:rsid w:val="00417DDA"/>
    <w:rsid w:val="00437F7E"/>
    <w:rsid w:val="004442BF"/>
    <w:rsid w:val="0044521B"/>
    <w:rsid w:val="0045159E"/>
    <w:rsid w:val="00454F55"/>
    <w:rsid w:val="00455E13"/>
    <w:rsid w:val="00471512"/>
    <w:rsid w:val="00486888"/>
    <w:rsid w:val="00487928"/>
    <w:rsid w:val="004923B7"/>
    <w:rsid w:val="004A342B"/>
    <w:rsid w:val="004E1FA8"/>
    <w:rsid w:val="004F59E2"/>
    <w:rsid w:val="00514B59"/>
    <w:rsid w:val="005174E8"/>
    <w:rsid w:val="00537F6E"/>
    <w:rsid w:val="00550F44"/>
    <w:rsid w:val="00555BB4"/>
    <w:rsid w:val="00556CFB"/>
    <w:rsid w:val="00567549"/>
    <w:rsid w:val="00585A6E"/>
    <w:rsid w:val="005D514A"/>
    <w:rsid w:val="005E292D"/>
    <w:rsid w:val="00606CE4"/>
    <w:rsid w:val="00630122"/>
    <w:rsid w:val="00633D51"/>
    <w:rsid w:val="00654D19"/>
    <w:rsid w:val="00690E7B"/>
    <w:rsid w:val="006B7636"/>
    <w:rsid w:val="006C50A9"/>
    <w:rsid w:val="006D6BD3"/>
    <w:rsid w:val="007154E1"/>
    <w:rsid w:val="007458F9"/>
    <w:rsid w:val="00757E3A"/>
    <w:rsid w:val="00760A71"/>
    <w:rsid w:val="007A460D"/>
    <w:rsid w:val="007C51F2"/>
    <w:rsid w:val="007D3758"/>
    <w:rsid w:val="007D53B9"/>
    <w:rsid w:val="007D6E2A"/>
    <w:rsid w:val="007E2BD2"/>
    <w:rsid w:val="007E6650"/>
    <w:rsid w:val="007F16EC"/>
    <w:rsid w:val="007F3D87"/>
    <w:rsid w:val="0081154B"/>
    <w:rsid w:val="0082025E"/>
    <w:rsid w:val="00832B0D"/>
    <w:rsid w:val="00833D37"/>
    <w:rsid w:val="00842467"/>
    <w:rsid w:val="00844A01"/>
    <w:rsid w:val="00855A12"/>
    <w:rsid w:val="00877DC2"/>
    <w:rsid w:val="008902EA"/>
    <w:rsid w:val="00897E2A"/>
    <w:rsid w:val="008A023E"/>
    <w:rsid w:val="008A1E2C"/>
    <w:rsid w:val="008A6C6D"/>
    <w:rsid w:val="008C2165"/>
    <w:rsid w:val="008E6F25"/>
    <w:rsid w:val="00903074"/>
    <w:rsid w:val="00944560"/>
    <w:rsid w:val="00946182"/>
    <w:rsid w:val="00967E90"/>
    <w:rsid w:val="00972935"/>
    <w:rsid w:val="009C6542"/>
    <w:rsid w:val="009D0C8E"/>
    <w:rsid w:val="009D5491"/>
    <w:rsid w:val="009D6F42"/>
    <w:rsid w:val="00A00905"/>
    <w:rsid w:val="00A25B31"/>
    <w:rsid w:val="00A26CD2"/>
    <w:rsid w:val="00A27A28"/>
    <w:rsid w:val="00A30E36"/>
    <w:rsid w:val="00A437B3"/>
    <w:rsid w:val="00A52285"/>
    <w:rsid w:val="00A646BA"/>
    <w:rsid w:val="00A82BE8"/>
    <w:rsid w:val="00A83709"/>
    <w:rsid w:val="00AB55B4"/>
    <w:rsid w:val="00AB75A9"/>
    <w:rsid w:val="00AC20F2"/>
    <w:rsid w:val="00AD3C14"/>
    <w:rsid w:val="00AE2A7A"/>
    <w:rsid w:val="00B22858"/>
    <w:rsid w:val="00B24732"/>
    <w:rsid w:val="00B375A7"/>
    <w:rsid w:val="00B53588"/>
    <w:rsid w:val="00B60E9E"/>
    <w:rsid w:val="00BA624D"/>
    <w:rsid w:val="00BC1644"/>
    <w:rsid w:val="00BD308F"/>
    <w:rsid w:val="00BD5E42"/>
    <w:rsid w:val="00BF5D52"/>
    <w:rsid w:val="00C15BDF"/>
    <w:rsid w:val="00C22E74"/>
    <w:rsid w:val="00C3071E"/>
    <w:rsid w:val="00C32A55"/>
    <w:rsid w:val="00C33D13"/>
    <w:rsid w:val="00C42C7F"/>
    <w:rsid w:val="00C844B2"/>
    <w:rsid w:val="00C90B7A"/>
    <w:rsid w:val="00CA3402"/>
    <w:rsid w:val="00CC4B2D"/>
    <w:rsid w:val="00D03369"/>
    <w:rsid w:val="00D06F12"/>
    <w:rsid w:val="00D167BB"/>
    <w:rsid w:val="00D3375E"/>
    <w:rsid w:val="00D62894"/>
    <w:rsid w:val="00D714DB"/>
    <w:rsid w:val="00D74F15"/>
    <w:rsid w:val="00D83076"/>
    <w:rsid w:val="00D83B06"/>
    <w:rsid w:val="00DA50A6"/>
    <w:rsid w:val="00DA7DA2"/>
    <w:rsid w:val="00DB4B3A"/>
    <w:rsid w:val="00DE1A07"/>
    <w:rsid w:val="00E12039"/>
    <w:rsid w:val="00E20095"/>
    <w:rsid w:val="00E215C7"/>
    <w:rsid w:val="00E310E7"/>
    <w:rsid w:val="00E41D3C"/>
    <w:rsid w:val="00E63AD1"/>
    <w:rsid w:val="00E73CC7"/>
    <w:rsid w:val="00E861EA"/>
    <w:rsid w:val="00E96741"/>
    <w:rsid w:val="00EA2D81"/>
    <w:rsid w:val="00EC23A6"/>
    <w:rsid w:val="00EC53CD"/>
    <w:rsid w:val="00ED1F2E"/>
    <w:rsid w:val="00ED4886"/>
    <w:rsid w:val="00EE06ED"/>
    <w:rsid w:val="00EE2459"/>
    <w:rsid w:val="00EF3A09"/>
    <w:rsid w:val="00F04EB9"/>
    <w:rsid w:val="00F5625F"/>
    <w:rsid w:val="00F577C1"/>
    <w:rsid w:val="00F63252"/>
    <w:rsid w:val="00F75062"/>
    <w:rsid w:val="00F8564D"/>
    <w:rsid w:val="00FA5B82"/>
    <w:rsid w:val="00FB4D6D"/>
    <w:rsid w:val="00FE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4560"/>
  </w:style>
  <w:style w:type="paragraph" w:styleId="ListParagraph">
    <w:name w:val="List Paragraph"/>
    <w:basedOn w:val="Normal"/>
    <w:uiPriority w:val="34"/>
    <w:qFormat/>
    <w:rsid w:val="007F3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172</cp:revision>
  <dcterms:created xsi:type="dcterms:W3CDTF">2016-08-24T05:08:00Z</dcterms:created>
  <dcterms:modified xsi:type="dcterms:W3CDTF">2021-12-01T10:29:00Z</dcterms:modified>
</cp:coreProperties>
</file>