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A30AB" w14:textId="58BFDDD2" w:rsidR="00340BE4" w:rsidRPr="00B233E1" w:rsidRDefault="0010218E" w:rsidP="00340BE4">
      <w:pPr>
        <w:rPr>
          <w:sz w:val="22"/>
          <w:szCs w:val="22"/>
        </w:rPr>
      </w:pPr>
      <w:r w:rsidRPr="00B233E1">
        <w:rPr>
          <w:sz w:val="22"/>
          <w:szCs w:val="22"/>
        </w:rPr>
        <w:t>Ref: TU/11-</w:t>
      </w:r>
      <w:r w:rsidR="000617AC" w:rsidRPr="00B233E1">
        <w:rPr>
          <w:sz w:val="22"/>
          <w:szCs w:val="22"/>
        </w:rPr>
        <w:t>3</w:t>
      </w:r>
      <w:r w:rsidR="00B233E1">
        <w:rPr>
          <w:sz w:val="22"/>
          <w:szCs w:val="22"/>
        </w:rPr>
        <w:t>7</w:t>
      </w:r>
      <w:r w:rsidRPr="00B233E1">
        <w:rPr>
          <w:sz w:val="22"/>
          <w:szCs w:val="22"/>
        </w:rPr>
        <w:t>/</w:t>
      </w:r>
      <w:proofErr w:type="spellStart"/>
      <w:r w:rsidRPr="00B233E1">
        <w:rPr>
          <w:sz w:val="22"/>
          <w:szCs w:val="22"/>
        </w:rPr>
        <w:t>Pur</w:t>
      </w:r>
      <w:proofErr w:type="spellEnd"/>
      <w:r w:rsidR="000617AC" w:rsidRPr="00B233E1">
        <w:rPr>
          <w:sz w:val="22"/>
          <w:szCs w:val="22"/>
        </w:rPr>
        <w:t>/</w:t>
      </w:r>
      <w:r w:rsidR="00B233E1">
        <w:rPr>
          <w:sz w:val="22"/>
          <w:szCs w:val="22"/>
        </w:rPr>
        <w:t>Networking</w:t>
      </w:r>
      <w:r w:rsidRPr="00B233E1">
        <w:rPr>
          <w:sz w:val="22"/>
          <w:szCs w:val="22"/>
        </w:rPr>
        <w:t>/20</w:t>
      </w:r>
      <w:r w:rsidR="00B233E1">
        <w:rPr>
          <w:sz w:val="22"/>
          <w:szCs w:val="22"/>
        </w:rPr>
        <w:t>21-22</w:t>
      </w:r>
      <w:r w:rsidRPr="00B233E1">
        <w:rPr>
          <w:sz w:val="22"/>
          <w:szCs w:val="22"/>
        </w:rPr>
        <w:t>/</w:t>
      </w:r>
      <w:r w:rsidRPr="00B233E1">
        <w:rPr>
          <w:sz w:val="22"/>
          <w:szCs w:val="22"/>
        </w:rPr>
        <w:tab/>
      </w:r>
      <w:r w:rsidRPr="00B233E1">
        <w:rPr>
          <w:sz w:val="22"/>
          <w:szCs w:val="22"/>
        </w:rPr>
        <w:tab/>
      </w:r>
      <w:r w:rsidRPr="00B233E1">
        <w:rPr>
          <w:sz w:val="22"/>
          <w:szCs w:val="22"/>
        </w:rPr>
        <w:tab/>
      </w:r>
      <w:r w:rsidRPr="00B233E1">
        <w:rPr>
          <w:sz w:val="22"/>
          <w:szCs w:val="22"/>
        </w:rPr>
        <w:tab/>
      </w:r>
      <w:r w:rsidRPr="00B233E1">
        <w:rPr>
          <w:sz w:val="22"/>
          <w:szCs w:val="22"/>
        </w:rPr>
        <w:tab/>
      </w:r>
      <w:r w:rsidRPr="00B233E1">
        <w:rPr>
          <w:sz w:val="22"/>
          <w:szCs w:val="22"/>
        </w:rPr>
        <w:tab/>
      </w:r>
      <w:r w:rsidRPr="00B233E1">
        <w:rPr>
          <w:sz w:val="22"/>
          <w:szCs w:val="22"/>
        </w:rPr>
        <w:tab/>
        <w:t>D</w:t>
      </w:r>
      <w:r w:rsidR="00340BE4" w:rsidRPr="00B233E1">
        <w:rPr>
          <w:sz w:val="22"/>
          <w:szCs w:val="22"/>
        </w:rPr>
        <w:t>ate:</w:t>
      </w:r>
    </w:p>
    <w:p w14:paraId="5709CEE9" w14:textId="77777777" w:rsidR="00307B1F" w:rsidRPr="00B233E1" w:rsidRDefault="00307B1F" w:rsidP="00307B1F">
      <w:pPr>
        <w:jc w:val="both"/>
        <w:rPr>
          <w:sz w:val="21"/>
          <w:szCs w:val="21"/>
        </w:rPr>
      </w:pPr>
    </w:p>
    <w:p w14:paraId="2E53A2BA" w14:textId="77777777" w:rsidR="00307B1F" w:rsidRPr="00B233E1" w:rsidRDefault="00307B1F" w:rsidP="00307B1F">
      <w:pPr>
        <w:jc w:val="both"/>
        <w:rPr>
          <w:sz w:val="21"/>
          <w:szCs w:val="21"/>
        </w:rPr>
      </w:pPr>
      <w:r w:rsidRPr="00B233E1">
        <w:rPr>
          <w:sz w:val="21"/>
          <w:szCs w:val="21"/>
        </w:rPr>
        <w:t>To</w:t>
      </w:r>
    </w:p>
    <w:p w14:paraId="558D98F3" w14:textId="77777777" w:rsidR="00A93910" w:rsidRPr="00B233E1" w:rsidRDefault="00A93910" w:rsidP="00307B1F">
      <w:pPr>
        <w:rPr>
          <w:sz w:val="21"/>
          <w:szCs w:val="21"/>
        </w:rPr>
      </w:pPr>
    </w:p>
    <w:p w14:paraId="24FD83A1" w14:textId="3968BDDF" w:rsidR="002C460F" w:rsidRPr="00B233E1" w:rsidRDefault="00BF54B8" w:rsidP="00307B1F">
      <w:pPr>
        <w:rPr>
          <w:sz w:val="21"/>
          <w:szCs w:val="21"/>
        </w:rPr>
      </w:pPr>
      <w:r w:rsidRPr="00B233E1">
        <w:rPr>
          <w:sz w:val="21"/>
          <w:szCs w:val="21"/>
        </w:rPr>
        <w:t>General Manager</w:t>
      </w:r>
    </w:p>
    <w:p w14:paraId="0248DFB2" w14:textId="369D4D75" w:rsidR="00BF54B8" w:rsidRPr="00B233E1" w:rsidRDefault="00BF54B8" w:rsidP="00307B1F">
      <w:pPr>
        <w:rPr>
          <w:sz w:val="21"/>
          <w:szCs w:val="21"/>
        </w:rPr>
      </w:pPr>
      <w:r w:rsidRPr="00B233E1">
        <w:rPr>
          <w:sz w:val="21"/>
          <w:szCs w:val="21"/>
        </w:rPr>
        <w:t>Office of the General Manager</w:t>
      </w:r>
    </w:p>
    <w:p w14:paraId="4BB14E74" w14:textId="5A32D991" w:rsidR="00BF54B8" w:rsidRPr="00B233E1" w:rsidRDefault="00BF54B8" w:rsidP="00307B1F">
      <w:pPr>
        <w:rPr>
          <w:sz w:val="21"/>
          <w:szCs w:val="21"/>
        </w:rPr>
      </w:pPr>
      <w:r w:rsidRPr="00B233E1">
        <w:rPr>
          <w:sz w:val="21"/>
          <w:szCs w:val="21"/>
        </w:rPr>
        <w:t>Telecom District, BSNL Bhawan</w:t>
      </w:r>
    </w:p>
    <w:p w14:paraId="6BD167B7" w14:textId="19158C53" w:rsidR="00BF54B8" w:rsidRPr="00B233E1" w:rsidRDefault="00BF54B8" w:rsidP="00307B1F">
      <w:pPr>
        <w:rPr>
          <w:sz w:val="21"/>
          <w:szCs w:val="21"/>
        </w:rPr>
      </w:pPr>
      <w:r w:rsidRPr="00B233E1">
        <w:rPr>
          <w:sz w:val="21"/>
          <w:szCs w:val="21"/>
        </w:rPr>
        <w:t>Tezpur-784001</w:t>
      </w:r>
    </w:p>
    <w:p w14:paraId="68F6E168" w14:textId="27643D0D" w:rsidR="00BF54B8" w:rsidRPr="00B233E1" w:rsidRDefault="00BF54B8" w:rsidP="00307B1F">
      <w:pPr>
        <w:rPr>
          <w:sz w:val="21"/>
          <w:szCs w:val="21"/>
        </w:rPr>
      </w:pPr>
    </w:p>
    <w:p w14:paraId="3E738940" w14:textId="35C19798" w:rsidR="00307B1F" w:rsidRPr="00B233E1" w:rsidRDefault="00307B1F" w:rsidP="00307B1F">
      <w:pPr>
        <w:rPr>
          <w:sz w:val="21"/>
          <w:szCs w:val="21"/>
        </w:rPr>
      </w:pPr>
      <w:r w:rsidRPr="00B233E1">
        <w:rPr>
          <w:sz w:val="21"/>
          <w:szCs w:val="21"/>
        </w:rPr>
        <w:t>Sub:</w:t>
      </w:r>
      <w:r w:rsidRPr="00B233E1">
        <w:rPr>
          <w:sz w:val="21"/>
          <w:szCs w:val="21"/>
        </w:rPr>
        <w:tab/>
      </w:r>
      <w:r w:rsidR="000E1810">
        <w:rPr>
          <w:sz w:val="21"/>
          <w:szCs w:val="21"/>
        </w:rPr>
        <w:t>Work Order for providing</w:t>
      </w:r>
      <w:r w:rsidR="0066217E">
        <w:rPr>
          <w:sz w:val="21"/>
          <w:szCs w:val="21"/>
        </w:rPr>
        <w:t xml:space="preserve"> of Internet Protocol (IP) based EPABX services at Tezpur University</w:t>
      </w:r>
    </w:p>
    <w:p w14:paraId="71654320" w14:textId="228AA039" w:rsidR="00307B1F" w:rsidRPr="00B233E1" w:rsidRDefault="00416102" w:rsidP="00307B1F">
      <w:pPr>
        <w:rPr>
          <w:sz w:val="21"/>
          <w:szCs w:val="21"/>
        </w:rPr>
      </w:pPr>
      <w:r w:rsidRPr="00B233E1">
        <w:rPr>
          <w:sz w:val="21"/>
          <w:szCs w:val="21"/>
        </w:rPr>
        <w:t>Ref:</w:t>
      </w:r>
      <w:r w:rsidRPr="00B233E1">
        <w:rPr>
          <w:sz w:val="21"/>
          <w:szCs w:val="21"/>
        </w:rPr>
        <w:tab/>
        <w:t xml:space="preserve">Your </w:t>
      </w:r>
      <w:proofErr w:type="gramStart"/>
      <w:r w:rsidR="00BF54B8" w:rsidRPr="00B233E1">
        <w:rPr>
          <w:sz w:val="21"/>
          <w:szCs w:val="21"/>
        </w:rPr>
        <w:t xml:space="preserve">Letter </w:t>
      </w:r>
      <w:r w:rsidR="006A6158" w:rsidRPr="00B233E1">
        <w:rPr>
          <w:sz w:val="21"/>
          <w:szCs w:val="21"/>
        </w:rPr>
        <w:t xml:space="preserve"> No</w:t>
      </w:r>
      <w:proofErr w:type="gramEnd"/>
      <w:r w:rsidR="006A6158" w:rsidRPr="00B233E1">
        <w:rPr>
          <w:sz w:val="21"/>
          <w:szCs w:val="21"/>
        </w:rPr>
        <w:t xml:space="preserve"> </w:t>
      </w:r>
      <w:r w:rsidR="00BF54B8" w:rsidRPr="00B233E1">
        <w:rPr>
          <w:sz w:val="21"/>
          <w:szCs w:val="21"/>
        </w:rPr>
        <w:t>TZ/S&amp;M/Tezpur University/21-22/14 Dated: 20.10.2021</w:t>
      </w:r>
      <w:r w:rsidR="006A6158" w:rsidRPr="00B233E1">
        <w:rPr>
          <w:sz w:val="21"/>
          <w:szCs w:val="21"/>
        </w:rPr>
        <w:t>.</w:t>
      </w:r>
    </w:p>
    <w:p w14:paraId="54CD0B86" w14:textId="77777777" w:rsidR="00307B1F" w:rsidRPr="00B233E1" w:rsidRDefault="00307B1F" w:rsidP="00307B1F">
      <w:pPr>
        <w:jc w:val="both"/>
        <w:rPr>
          <w:sz w:val="21"/>
          <w:szCs w:val="21"/>
        </w:rPr>
      </w:pPr>
    </w:p>
    <w:p w14:paraId="593FF8E8" w14:textId="77777777" w:rsidR="00307B1F" w:rsidRPr="00B233E1" w:rsidRDefault="00307B1F" w:rsidP="00307B1F">
      <w:pPr>
        <w:tabs>
          <w:tab w:val="left" w:pos="7200"/>
        </w:tabs>
        <w:rPr>
          <w:sz w:val="21"/>
          <w:szCs w:val="21"/>
        </w:rPr>
      </w:pPr>
      <w:r w:rsidRPr="00B233E1">
        <w:rPr>
          <w:sz w:val="21"/>
          <w:szCs w:val="21"/>
        </w:rPr>
        <w:t>Sir,</w:t>
      </w:r>
    </w:p>
    <w:p w14:paraId="063CC556" w14:textId="6AE417E6" w:rsidR="00307B1F" w:rsidRPr="00B233E1" w:rsidRDefault="00307B1F" w:rsidP="00307B1F">
      <w:pPr>
        <w:jc w:val="both"/>
        <w:rPr>
          <w:sz w:val="21"/>
          <w:szCs w:val="21"/>
        </w:rPr>
      </w:pPr>
      <w:r w:rsidRPr="00B233E1">
        <w:rPr>
          <w:sz w:val="21"/>
          <w:szCs w:val="21"/>
        </w:rPr>
        <w:t>The University is please</w:t>
      </w:r>
      <w:r w:rsidR="00A33944" w:rsidRPr="00B233E1">
        <w:rPr>
          <w:sz w:val="21"/>
          <w:szCs w:val="21"/>
        </w:rPr>
        <w:t>d</w:t>
      </w:r>
      <w:r w:rsidRPr="00B233E1">
        <w:rPr>
          <w:sz w:val="21"/>
          <w:szCs w:val="21"/>
        </w:rPr>
        <w:t xml:space="preserve"> to place an order </w:t>
      </w:r>
      <w:r w:rsidR="000B72DA" w:rsidRPr="00B233E1">
        <w:rPr>
          <w:sz w:val="21"/>
          <w:szCs w:val="21"/>
        </w:rPr>
        <w:t>for providing</w:t>
      </w:r>
      <w:r w:rsidR="000B72DA" w:rsidRPr="000B72DA">
        <w:rPr>
          <w:sz w:val="21"/>
          <w:szCs w:val="21"/>
        </w:rPr>
        <w:t xml:space="preserve"> Internet Protocol (IP) based EPABX services at Tezpur University</w:t>
      </w:r>
      <w:r w:rsidR="00B86147">
        <w:rPr>
          <w:sz w:val="21"/>
          <w:szCs w:val="21"/>
        </w:rPr>
        <w:t xml:space="preserve"> campus</w:t>
      </w:r>
      <w:r w:rsidR="000B72DA" w:rsidRPr="000B72DA">
        <w:rPr>
          <w:sz w:val="21"/>
          <w:szCs w:val="21"/>
        </w:rPr>
        <w:t xml:space="preserve"> </w:t>
      </w:r>
      <w:r w:rsidR="0028185E" w:rsidRPr="00B233E1">
        <w:rPr>
          <w:sz w:val="21"/>
          <w:szCs w:val="21"/>
        </w:rPr>
        <w:t>with the following details: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959"/>
        <w:gridCol w:w="1151"/>
        <w:gridCol w:w="1068"/>
        <w:gridCol w:w="1641"/>
        <w:gridCol w:w="1712"/>
        <w:gridCol w:w="1984"/>
      </w:tblGrid>
      <w:tr w:rsidR="00C0048B" w:rsidRPr="00B233E1" w14:paraId="7DF5863F" w14:textId="238958EE" w:rsidTr="00B233E1">
        <w:tc>
          <w:tcPr>
            <w:tcW w:w="578" w:type="dxa"/>
          </w:tcPr>
          <w:p w14:paraId="646B1AAE" w14:textId="77777777" w:rsidR="0028185E" w:rsidRPr="00B233E1" w:rsidRDefault="0028185E" w:rsidP="00F16092">
            <w:pPr>
              <w:jc w:val="center"/>
              <w:rPr>
                <w:b/>
                <w:bCs/>
                <w:sz w:val="21"/>
                <w:szCs w:val="21"/>
              </w:rPr>
            </w:pPr>
            <w:r w:rsidRPr="00B233E1">
              <w:rPr>
                <w:b/>
                <w:bCs/>
                <w:sz w:val="21"/>
                <w:szCs w:val="21"/>
              </w:rPr>
              <w:t>Sl. No.</w:t>
            </w:r>
          </w:p>
        </w:tc>
        <w:tc>
          <w:tcPr>
            <w:tcW w:w="1959" w:type="dxa"/>
          </w:tcPr>
          <w:p w14:paraId="7BEB6604" w14:textId="5BD3622C" w:rsidR="0028185E" w:rsidRPr="00B233E1" w:rsidRDefault="0028185E" w:rsidP="00F16092">
            <w:pPr>
              <w:jc w:val="center"/>
              <w:rPr>
                <w:b/>
                <w:bCs/>
                <w:sz w:val="21"/>
                <w:szCs w:val="21"/>
              </w:rPr>
            </w:pPr>
            <w:r w:rsidRPr="00B233E1">
              <w:rPr>
                <w:b/>
                <w:bCs/>
                <w:sz w:val="21"/>
                <w:szCs w:val="21"/>
              </w:rPr>
              <w:t>Particulars</w:t>
            </w:r>
          </w:p>
        </w:tc>
        <w:tc>
          <w:tcPr>
            <w:tcW w:w="1151" w:type="dxa"/>
          </w:tcPr>
          <w:p w14:paraId="10B59B5F" w14:textId="6A13715F" w:rsidR="0028185E" w:rsidRPr="00B233E1" w:rsidRDefault="0028185E" w:rsidP="00F16092">
            <w:pPr>
              <w:jc w:val="center"/>
              <w:rPr>
                <w:b/>
                <w:bCs/>
                <w:sz w:val="21"/>
                <w:szCs w:val="21"/>
              </w:rPr>
            </w:pPr>
            <w:r w:rsidRPr="00B233E1">
              <w:rPr>
                <w:b/>
                <w:bCs/>
                <w:sz w:val="21"/>
                <w:szCs w:val="21"/>
              </w:rPr>
              <w:t>Tariff (in Rs.)</w:t>
            </w:r>
          </w:p>
        </w:tc>
        <w:tc>
          <w:tcPr>
            <w:tcW w:w="1068" w:type="dxa"/>
          </w:tcPr>
          <w:p w14:paraId="4A7B4195" w14:textId="4F450C69" w:rsidR="0028185E" w:rsidRPr="00B233E1" w:rsidRDefault="0028185E" w:rsidP="00F16092">
            <w:pPr>
              <w:jc w:val="center"/>
              <w:rPr>
                <w:b/>
                <w:bCs/>
                <w:sz w:val="21"/>
                <w:szCs w:val="21"/>
              </w:rPr>
            </w:pPr>
            <w:r w:rsidRPr="00B233E1">
              <w:rPr>
                <w:b/>
                <w:bCs/>
                <w:sz w:val="21"/>
                <w:szCs w:val="21"/>
              </w:rPr>
              <w:t>Quantity</w:t>
            </w:r>
          </w:p>
        </w:tc>
        <w:tc>
          <w:tcPr>
            <w:tcW w:w="1641" w:type="dxa"/>
          </w:tcPr>
          <w:p w14:paraId="28591E8B" w14:textId="2A83A270" w:rsidR="0028185E" w:rsidRPr="00B233E1" w:rsidRDefault="0028185E" w:rsidP="00F16092">
            <w:pPr>
              <w:jc w:val="center"/>
              <w:rPr>
                <w:b/>
                <w:bCs/>
                <w:sz w:val="21"/>
                <w:szCs w:val="21"/>
              </w:rPr>
            </w:pPr>
            <w:r w:rsidRPr="00B233E1">
              <w:rPr>
                <w:b/>
                <w:bCs/>
                <w:sz w:val="21"/>
                <w:szCs w:val="21"/>
              </w:rPr>
              <w:t>Amount</w:t>
            </w:r>
          </w:p>
        </w:tc>
        <w:tc>
          <w:tcPr>
            <w:tcW w:w="1712" w:type="dxa"/>
          </w:tcPr>
          <w:p w14:paraId="47CA8522" w14:textId="70E60423" w:rsidR="0028185E" w:rsidRPr="00B233E1" w:rsidRDefault="0028185E" w:rsidP="00F16092">
            <w:pPr>
              <w:jc w:val="center"/>
              <w:rPr>
                <w:b/>
                <w:bCs/>
                <w:sz w:val="21"/>
                <w:szCs w:val="21"/>
              </w:rPr>
            </w:pPr>
            <w:r w:rsidRPr="00B233E1">
              <w:rPr>
                <w:b/>
                <w:bCs/>
                <w:sz w:val="21"/>
                <w:szCs w:val="21"/>
              </w:rPr>
              <w:t>Total Cost including GST</w:t>
            </w:r>
          </w:p>
        </w:tc>
        <w:tc>
          <w:tcPr>
            <w:tcW w:w="1984" w:type="dxa"/>
          </w:tcPr>
          <w:p w14:paraId="6725606D" w14:textId="266839F1" w:rsidR="0028185E" w:rsidRPr="00B233E1" w:rsidRDefault="0028185E" w:rsidP="00F16092">
            <w:pPr>
              <w:jc w:val="center"/>
              <w:rPr>
                <w:b/>
                <w:bCs/>
                <w:sz w:val="21"/>
                <w:szCs w:val="21"/>
              </w:rPr>
            </w:pPr>
            <w:r w:rsidRPr="00B233E1">
              <w:rPr>
                <w:b/>
                <w:bCs/>
                <w:sz w:val="21"/>
                <w:szCs w:val="21"/>
              </w:rPr>
              <w:t xml:space="preserve">Total Cost </w:t>
            </w:r>
            <w:r w:rsidR="00450CE6" w:rsidRPr="00B233E1">
              <w:rPr>
                <w:b/>
                <w:bCs/>
                <w:sz w:val="21"/>
                <w:szCs w:val="21"/>
              </w:rPr>
              <w:t>Annually</w:t>
            </w:r>
            <w:r w:rsidRPr="00B233E1">
              <w:rPr>
                <w:b/>
                <w:bCs/>
                <w:sz w:val="21"/>
                <w:szCs w:val="21"/>
              </w:rPr>
              <w:t xml:space="preserve"> including GST</w:t>
            </w:r>
          </w:p>
        </w:tc>
      </w:tr>
      <w:tr w:rsidR="00C0048B" w:rsidRPr="00B233E1" w14:paraId="06020324" w14:textId="1FF117C2" w:rsidTr="00B233E1">
        <w:tc>
          <w:tcPr>
            <w:tcW w:w="578" w:type="dxa"/>
          </w:tcPr>
          <w:p w14:paraId="4F2C113A" w14:textId="70C3917C" w:rsidR="0028185E" w:rsidRPr="00B233E1" w:rsidRDefault="0028185E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1</w:t>
            </w:r>
          </w:p>
        </w:tc>
        <w:tc>
          <w:tcPr>
            <w:tcW w:w="1959" w:type="dxa"/>
          </w:tcPr>
          <w:p w14:paraId="5698EE9E" w14:textId="008EC340" w:rsidR="0028185E" w:rsidRPr="00B233E1" w:rsidRDefault="0028185E" w:rsidP="00F16092">
            <w:pPr>
              <w:jc w:val="both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Analog Voice Extension</w:t>
            </w:r>
          </w:p>
        </w:tc>
        <w:tc>
          <w:tcPr>
            <w:tcW w:w="1151" w:type="dxa"/>
          </w:tcPr>
          <w:p w14:paraId="4406F658" w14:textId="3F7DD12C" w:rsidR="0028185E" w:rsidRPr="00B233E1" w:rsidRDefault="0028185E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60.00 per port per month</w:t>
            </w:r>
          </w:p>
        </w:tc>
        <w:tc>
          <w:tcPr>
            <w:tcW w:w="1068" w:type="dxa"/>
          </w:tcPr>
          <w:p w14:paraId="5A256ABB" w14:textId="16642A73" w:rsidR="0028185E" w:rsidRPr="00B233E1" w:rsidRDefault="0028185E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1035 ports</w:t>
            </w:r>
          </w:p>
        </w:tc>
        <w:tc>
          <w:tcPr>
            <w:tcW w:w="1641" w:type="dxa"/>
          </w:tcPr>
          <w:p w14:paraId="687C5CD3" w14:textId="6E0C7772" w:rsidR="0028185E" w:rsidRPr="00B233E1" w:rsidRDefault="0028185E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 xml:space="preserve">Rs.62100.00 </w:t>
            </w:r>
            <w:r w:rsidR="00C0048B" w:rsidRPr="00B233E1">
              <w:rPr>
                <w:sz w:val="21"/>
                <w:szCs w:val="21"/>
              </w:rPr>
              <w:t>/</w:t>
            </w:r>
            <w:r w:rsidRPr="00B233E1">
              <w:rPr>
                <w:sz w:val="21"/>
                <w:szCs w:val="21"/>
              </w:rPr>
              <w:t>month</w:t>
            </w:r>
          </w:p>
        </w:tc>
        <w:tc>
          <w:tcPr>
            <w:tcW w:w="1712" w:type="dxa"/>
          </w:tcPr>
          <w:p w14:paraId="38B854F7" w14:textId="57DD6B5E" w:rsidR="0028185E" w:rsidRPr="00B233E1" w:rsidRDefault="0028185E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73278.00 per month</w:t>
            </w:r>
          </w:p>
        </w:tc>
        <w:tc>
          <w:tcPr>
            <w:tcW w:w="1984" w:type="dxa"/>
          </w:tcPr>
          <w:p w14:paraId="7F291F00" w14:textId="563BA0DC" w:rsidR="0028185E" w:rsidRPr="00B233E1" w:rsidRDefault="0028185E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879336.00</w:t>
            </w:r>
          </w:p>
        </w:tc>
      </w:tr>
      <w:tr w:rsidR="00B233E1" w:rsidRPr="00B233E1" w14:paraId="50782B6A" w14:textId="77777777" w:rsidTr="00B233E1">
        <w:tc>
          <w:tcPr>
            <w:tcW w:w="578" w:type="dxa"/>
          </w:tcPr>
          <w:p w14:paraId="3DD5B8A2" w14:textId="2D266E01" w:rsidR="0028185E" w:rsidRPr="00B233E1" w:rsidRDefault="0028185E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2</w:t>
            </w:r>
          </w:p>
        </w:tc>
        <w:tc>
          <w:tcPr>
            <w:tcW w:w="1959" w:type="dxa"/>
          </w:tcPr>
          <w:p w14:paraId="4B18FD7C" w14:textId="22250DA4" w:rsidR="0028185E" w:rsidRPr="00B233E1" w:rsidRDefault="0028185E" w:rsidP="00F16092">
            <w:pPr>
              <w:jc w:val="both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IP Voice Extension</w:t>
            </w:r>
          </w:p>
        </w:tc>
        <w:tc>
          <w:tcPr>
            <w:tcW w:w="1151" w:type="dxa"/>
          </w:tcPr>
          <w:p w14:paraId="18C167B3" w14:textId="3AB5D802" w:rsidR="0028185E" w:rsidRPr="00B233E1" w:rsidRDefault="0028185E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180.00 per port per month</w:t>
            </w:r>
          </w:p>
        </w:tc>
        <w:tc>
          <w:tcPr>
            <w:tcW w:w="1068" w:type="dxa"/>
          </w:tcPr>
          <w:p w14:paraId="4EB3F5D9" w14:textId="272ABB3D" w:rsidR="0028185E" w:rsidRPr="00B233E1" w:rsidRDefault="0028185E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 xml:space="preserve">15 </w:t>
            </w:r>
            <w:proofErr w:type="spellStart"/>
            <w:r w:rsidRPr="00B233E1">
              <w:rPr>
                <w:sz w:val="21"/>
                <w:szCs w:val="21"/>
              </w:rPr>
              <w:t>nos</w:t>
            </w:r>
            <w:proofErr w:type="spellEnd"/>
          </w:p>
        </w:tc>
        <w:tc>
          <w:tcPr>
            <w:tcW w:w="1641" w:type="dxa"/>
          </w:tcPr>
          <w:p w14:paraId="68EB6C08" w14:textId="320ACCDC" w:rsidR="0028185E" w:rsidRPr="00B233E1" w:rsidRDefault="0028185E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 xml:space="preserve">Rs. 2700.00 </w:t>
            </w:r>
            <w:r w:rsidR="00C0048B" w:rsidRPr="00B233E1">
              <w:rPr>
                <w:sz w:val="21"/>
                <w:szCs w:val="21"/>
              </w:rPr>
              <w:t>/</w:t>
            </w:r>
            <w:r w:rsidRPr="00B233E1">
              <w:rPr>
                <w:sz w:val="21"/>
                <w:szCs w:val="21"/>
              </w:rPr>
              <w:t>month</w:t>
            </w:r>
          </w:p>
        </w:tc>
        <w:tc>
          <w:tcPr>
            <w:tcW w:w="1712" w:type="dxa"/>
          </w:tcPr>
          <w:p w14:paraId="2A9C65D2" w14:textId="0FE004AD" w:rsidR="0028185E" w:rsidRPr="00B233E1" w:rsidRDefault="0028185E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3186.00 per month</w:t>
            </w:r>
          </w:p>
        </w:tc>
        <w:tc>
          <w:tcPr>
            <w:tcW w:w="1984" w:type="dxa"/>
          </w:tcPr>
          <w:p w14:paraId="4CFAE6E1" w14:textId="7A5F61D9" w:rsidR="0028185E" w:rsidRPr="00B233E1" w:rsidRDefault="0028185E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38232.00</w:t>
            </w:r>
          </w:p>
        </w:tc>
      </w:tr>
      <w:tr w:rsidR="00B233E1" w:rsidRPr="00B233E1" w14:paraId="2943DC33" w14:textId="77777777" w:rsidTr="00B233E1">
        <w:tc>
          <w:tcPr>
            <w:tcW w:w="578" w:type="dxa"/>
          </w:tcPr>
          <w:p w14:paraId="7983B47F" w14:textId="2B635FE1" w:rsidR="0028185E" w:rsidRPr="00B233E1" w:rsidRDefault="0028185E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3</w:t>
            </w:r>
          </w:p>
        </w:tc>
        <w:tc>
          <w:tcPr>
            <w:tcW w:w="1959" w:type="dxa"/>
          </w:tcPr>
          <w:p w14:paraId="4CB05530" w14:textId="557CB5DE" w:rsidR="0028185E" w:rsidRPr="00B233E1" w:rsidRDefault="0028185E" w:rsidP="00F16092">
            <w:pPr>
              <w:jc w:val="both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 xml:space="preserve">Value Added Service Voice Mail, IVR, Call Log, </w:t>
            </w:r>
            <w:proofErr w:type="spellStart"/>
            <w:r w:rsidRPr="00B233E1">
              <w:rPr>
                <w:sz w:val="21"/>
                <w:szCs w:val="21"/>
              </w:rPr>
              <w:t>etc</w:t>
            </w:r>
            <w:proofErr w:type="spellEnd"/>
          </w:p>
        </w:tc>
        <w:tc>
          <w:tcPr>
            <w:tcW w:w="1151" w:type="dxa"/>
          </w:tcPr>
          <w:p w14:paraId="23C0F652" w14:textId="5F614ED9" w:rsidR="0028185E" w:rsidRPr="00B233E1" w:rsidRDefault="0028185E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180.00 per port per month</w:t>
            </w:r>
          </w:p>
        </w:tc>
        <w:tc>
          <w:tcPr>
            <w:tcW w:w="1068" w:type="dxa"/>
          </w:tcPr>
          <w:p w14:paraId="3CB66023" w14:textId="235E12FA" w:rsidR="0028185E" w:rsidRPr="00B233E1" w:rsidRDefault="0028185E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08</w:t>
            </w:r>
          </w:p>
        </w:tc>
        <w:tc>
          <w:tcPr>
            <w:tcW w:w="1641" w:type="dxa"/>
          </w:tcPr>
          <w:p w14:paraId="3B92E8F8" w14:textId="78718139" w:rsidR="0028185E" w:rsidRPr="00B233E1" w:rsidRDefault="0028185E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 xml:space="preserve">Rs. 1440.00 </w:t>
            </w:r>
            <w:r w:rsidR="00C0048B" w:rsidRPr="00B233E1">
              <w:rPr>
                <w:sz w:val="21"/>
                <w:szCs w:val="21"/>
              </w:rPr>
              <w:t>/</w:t>
            </w:r>
            <w:r w:rsidRPr="00B233E1">
              <w:rPr>
                <w:sz w:val="21"/>
                <w:szCs w:val="21"/>
              </w:rPr>
              <w:t>month</w:t>
            </w:r>
          </w:p>
        </w:tc>
        <w:tc>
          <w:tcPr>
            <w:tcW w:w="1712" w:type="dxa"/>
          </w:tcPr>
          <w:p w14:paraId="0E004C29" w14:textId="2659ED96" w:rsidR="0028185E" w:rsidRPr="00B233E1" w:rsidRDefault="00380853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1699.20 per month</w:t>
            </w:r>
          </w:p>
        </w:tc>
        <w:tc>
          <w:tcPr>
            <w:tcW w:w="1984" w:type="dxa"/>
          </w:tcPr>
          <w:p w14:paraId="3C76811C" w14:textId="03D1DB16" w:rsidR="0028185E" w:rsidRPr="00B233E1" w:rsidRDefault="00380853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20390.40</w:t>
            </w:r>
          </w:p>
        </w:tc>
      </w:tr>
      <w:tr w:rsidR="00B233E1" w:rsidRPr="00B233E1" w14:paraId="22C6E1A4" w14:textId="77777777" w:rsidTr="00B233E1">
        <w:tc>
          <w:tcPr>
            <w:tcW w:w="578" w:type="dxa"/>
          </w:tcPr>
          <w:p w14:paraId="037FBD40" w14:textId="42CB1B95" w:rsidR="00380853" w:rsidRPr="00B233E1" w:rsidRDefault="00380853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4</w:t>
            </w:r>
          </w:p>
        </w:tc>
        <w:tc>
          <w:tcPr>
            <w:tcW w:w="1959" w:type="dxa"/>
          </w:tcPr>
          <w:p w14:paraId="568BEA22" w14:textId="036CBE6B" w:rsidR="00380853" w:rsidRPr="00B233E1" w:rsidRDefault="00380853" w:rsidP="00F16092">
            <w:pPr>
              <w:jc w:val="both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SIP Trunk 30 Channels</w:t>
            </w:r>
          </w:p>
        </w:tc>
        <w:tc>
          <w:tcPr>
            <w:tcW w:w="1151" w:type="dxa"/>
          </w:tcPr>
          <w:p w14:paraId="50A208CC" w14:textId="249187DC" w:rsidR="00380853" w:rsidRPr="00B233E1" w:rsidRDefault="00463F3C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16,500.00</w:t>
            </w:r>
          </w:p>
        </w:tc>
        <w:tc>
          <w:tcPr>
            <w:tcW w:w="1068" w:type="dxa"/>
          </w:tcPr>
          <w:p w14:paraId="733849E8" w14:textId="264A6775" w:rsidR="00380853" w:rsidRPr="00B233E1" w:rsidRDefault="00463F3C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01</w:t>
            </w:r>
          </w:p>
        </w:tc>
        <w:tc>
          <w:tcPr>
            <w:tcW w:w="1641" w:type="dxa"/>
          </w:tcPr>
          <w:p w14:paraId="51783447" w14:textId="7C58C519" w:rsidR="00380853" w:rsidRPr="00B233E1" w:rsidRDefault="00463F3C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 xml:space="preserve">Rs. 16,500.00 </w:t>
            </w:r>
            <w:r w:rsidR="00C0048B" w:rsidRPr="00B233E1">
              <w:rPr>
                <w:sz w:val="21"/>
                <w:szCs w:val="21"/>
              </w:rPr>
              <w:t>/</w:t>
            </w:r>
            <w:r w:rsidRPr="00B233E1">
              <w:rPr>
                <w:sz w:val="21"/>
                <w:szCs w:val="21"/>
              </w:rPr>
              <w:t>month</w:t>
            </w:r>
          </w:p>
        </w:tc>
        <w:tc>
          <w:tcPr>
            <w:tcW w:w="1712" w:type="dxa"/>
          </w:tcPr>
          <w:p w14:paraId="0B7A7052" w14:textId="69794930" w:rsidR="00380853" w:rsidRPr="00B233E1" w:rsidRDefault="00463F3C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Rs.19470.00 per month</w:t>
            </w:r>
          </w:p>
        </w:tc>
        <w:tc>
          <w:tcPr>
            <w:tcW w:w="1984" w:type="dxa"/>
          </w:tcPr>
          <w:p w14:paraId="7333BC2C" w14:textId="341854A5" w:rsidR="00380853" w:rsidRPr="00B233E1" w:rsidRDefault="00463F3C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 xml:space="preserve"> Rs.2,33,640.00</w:t>
            </w:r>
          </w:p>
        </w:tc>
      </w:tr>
      <w:tr w:rsidR="00463F3C" w:rsidRPr="00B233E1" w14:paraId="6037D834" w14:textId="77777777" w:rsidTr="00B233E1">
        <w:tc>
          <w:tcPr>
            <w:tcW w:w="578" w:type="dxa"/>
          </w:tcPr>
          <w:p w14:paraId="378619B2" w14:textId="596E2A97" w:rsidR="00463F3C" w:rsidRPr="00B233E1" w:rsidRDefault="00463F3C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5</w:t>
            </w:r>
          </w:p>
        </w:tc>
        <w:tc>
          <w:tcPr>
            <w:tcW w:w="1959" w:type="dxa"/>
          </w:tcPr>
          <w:p w14:paraId="2E949848" w14:textId="40F4A954" w:rsidR="00463F3C" w:rsidRPr="00B233E1" w:rsidRDefault="00463F3C" w:rsidP="00F16092">
            <w:pPr>
              <w:jc w:val="both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Addition DID</w:t>
            </w:r>
          </w:p>
        </w:tc>
        <w:tc>
          <w:tcPr>
            <w:tcW w:w="1151" w:type="dxa"/>
          </w:tcPr>
          <w:p w14:paraId="15A2DB19" w14:textId="2E2A7263" w:rsidR="00463F3C" w:rsidRPr="00B233E1" w:rsidRDefault="00463F3C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10</w:t>
            </w:r>
          </w:p>
        </w:tc>
        <w:tc>
          <w:tcPr>
            <w:tcW w:w="1068" w:type="dxa"/>
          </w:tcPr>
          <w:p w14:paraId="23BC18DD" w14:textId="02F9726B" w:rsidR="00463F3C" w:rsidRPr="00B233E1" w:rsidRDefault="00463F3C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500</w:t>
            </w:r>
          </w:p>
        </w:tc>
        <w:tc>
          <w:tcPr>
            <w:tcW w:w="1641" w:type="dxa"/>
          </w:tcPr>
          <w:p w14:paraId="02129468" w14:textId="5EE52524" w:rsidR="00463F3C" w:rsidRPr="00B233E1" w:rsidRDefault="00463F3C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 xml:space="preserve">Rs.5000.00 </w:t>
            </w:r>
            <w:r w:rsidR="00C0048B" w:rsidRPr="00B233E1">
              <w:rPr>
                <w:sz w:val="21"/>
                <w:szCs w:val="21"/>
              </w:rPr>
              <w:t>/</w:t>
            </w:r>
            <w:r w:rsidRPr="00B233E1">
              <w:rPr>
                <w:sz w:val="21"/>
                <w:szCs w:val="21"/>
              </w:rPr>
              <w:t>month</w:t>
            </w:r>
          </w:p>
        </w:tc>
        <w:tc>
          <w:tcPr>
            <w:tcW w:w="1712" w:type="dxa"/>
          </w:tcPr>
          <w:p w14:paraId="1DD3FD26" w14:textId="778ED8E2" w:rsidR="00463F3C" w:rsidRPr="00B233E1" w:rsidRDefault="00463F3C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5900.00 per month</w:t>
            </w:r>
          </w:p>
        </w:tc>
        <w:tc>
          <w:tcPr>
            <w:tcW w:w="1984" w:type="dxa"/>
          </w:tcPr>
          <w:p w14:paraId="68A36A74" w14:textId="7C664216" w:rsidR="00463F3C" w:rsidRPr="00B233E1" w:rsidRDefault="00463F3C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70,800.00</w:t>
            </w:r>
          </w:p>
        </w:tc>
      </w:tr>
      <w:tr w:rsidR="00463F3C" w:rsidRPr="00B233E1" w14:paraId="55FD1406" w14:textId="77777777" w:rsidTr="00B233E1">
        <w:tc>
          <w:tcPr>
            <w:tcW w:w="578" w:type="dxa"/>
          </w:tcPr>
          <w:p w14:paraId="54005DA5" w14:textId="68F61C12" w:rsidR="00463F3C" w:rsidRPr="00B233E1" w:rsidRDefault="00463F3C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6</w:t>
            </w:r>
          </w:p>
        </w:tc>
        <w:tc>
          <w:tcPr>
            <w:tcW w:w="1959" w:type="dxa"/>
          </w:tcPr>
          <w:p w14:paraId="2D15706A" w14:textId="3FC1F882" w:rsidR="00463F3C" w:rsidRPr="00B233E1" w:rsidRDefault="00463F3C" w:rsidP="00F16092">
            <w:pPr>
              <w:jc w:val="both"/>
              <w:rPr>
                <w:color w:val="FF0000"/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 xml:space="preserve">4 MBPS </w:t>
            </w:r>
            <w:r w:rsidRPr="00B233E1">
              <w:rPr>
                <w:color w:val="FF0000"/>
                <w:sz w:val="21"/>
                <w:szCs w:val="21"/>
              </w:rPr>
              <w:t xml:space="preserve">[1:1] </w:t>
            </w:r>
            <w:r w:rsidR="00F913B5" w:rsidRPr="00B233E1">
              <w:rPr>
                <w:sz w:val="21"/>
                <w:szCs w:val="21"/>
              </w:rPr>
              <w:t>Bandwidth</w:t>
            </w:r>
            <w:r w:rsidRPr="00B233E1">
              <w:rPr>
                <w:sz w:val="21"/>
                <w:szCs w:val="21"/>
              </w:rPr>
              <w:t xml:space="preserve"> Cost</w:t>
            </w:r>
          </w:p>
        </w:tc>
        <w:tc>
          <w:tcPr>
            <w:tcW w:w="1151" w:type="dxa"/>
          </w:tcPr>
          <w:p w14:paraId="1469F4CF" w14:textId="77777777" w:rsidR="00463F3C" w:rsidRPr="00B233E1" w:rsidRDefault="00463F3C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1,00,000</w:t>
            </w:r>
          </w:p>
          <w:p w14:paraId="2A865472" w14:textId="4AF36769" w:rsidR="00463F3C" w:rsidRPr="00B233E1" w:rsidRDefault="00463F3C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00 annually</w:t>
            </w:r>
          </w:p>
        </w:tc>
        <w:tc>
          <w:tcPr>
            <w:tcW w:w="1068" w:type="dxa"/>
          </w:tcPr>
          <w:p w14:paraId="7E626D41" w14:textId="612C13B1" w:rsidR="00463F3C" w:rsidRPr="00B233E1" w:rsidRDefault="00C0048B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4 MBPS [1:1]</w:t>
            </w:r>
          </w:p>
        </w:tc>
        <w:tc>
          <w:tcPr>
            <w:tcW w:w="1641" w:type="dxa"/>
          </w:tcPr>
          <w:p w14:paraId="210660A2" w14:textId="3202F39A" w:rsidR="00463F3C" w:rsidRPr="00B233E1" w:rsidRDefault="00C0048B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Rs.1,00,000.00 /year</w:t>
            </w:r>
          </w:p>
        </w:tc>
        <w:tc>
          <w:tcPr>
            <w:tcW w:w="1712" w:type="dxa"/>
          </w:tcPr>
          <w:p w14:paraId="0CB5F0CF" w14:textId="57E8ED33" w:rsidR="00463F3C" w:rsidRPr="00B233E1" w:rsidRDefault="00C0048B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1,18,000.00 per year</w:t>
            </w:r>
          </w:p>
        </w:tc>
        <w:tc>
          <w:tcPr>
            <w:tcW w:w="1984" w:type="dxa"/>
          </w:tcPr>
          <w:p w14:paraId="3AE3F364" w14:textId="2FC11022" w:rsidR="00463F3C" w:rsidRPr="00B233E1" w:rsidRDefault="00C0048B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Rs, 1,18,000.00</w:t>
            </w:r>
          </w:p>
        </w:tc>
      </w:tr>
      <w:tr w:rsidR="00C0048B" w:rsidRPr="00B233E1" w14:paraId="17F65529" w14:textId="77777777" w:rsidTr="00B233E1">
        <w:tc>
          <w:tcPr>
            <w:tcW w:w="578" w:type="dxa"/>
          </w:tcPr>
          <w:p w14:paraId="47A5FF59" w14:textId="602DC4FC" w:rsidR="00C0048B" w:rsidRPr="00B233E1" w:rsidRDefault="00C0048B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7</w:t>
            </w:r>
          </w:p>
        </w:tc>
        <w:tc>
          <w:tcPr>
            <w:tcW w:w="1959" w:type="dxa"/>
          </w:tcPr>
          <w:p w14:paraId="4641CA2E" w14:textId="32B3F5FB" w:rsidR="00C0048B" w:rsidRPr="00B233E1" w:rsidRDefault="00C0048B" w:rsidP="00F16092">
            <w:pPr>
              <w:jc w:val="both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One Time Construction cost for Laying of OH OFC</w:t>
            </w:r>
          </w:p>
        </w:tc>
        <w:tc>
          <w:tcPr>
            <w:tcW w:w="1151" w:type="dxa"/>
          </w:tcPr>
          <w:p w14:paraId="64F6202C" w14:textId="6F5A48CB" w:rsidR="00C0048B" w:rsidRPr="00B233E1" w:rsidRDefault="00C0048B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80.00 per meter</w:t>
            </w:r>
          </w:p>
        </w:tc>
        <w:tc>
          <w:tcPr>
            <w:tcW w:w="1068" w:type="dxa"/>
          </w:tcPr>
          <w:p w14:paraId="513D338A" w14:textId="0EA4F83A" w:rsidR="00C0048B" w:rsidRPr="00B233E1" w:rsidRDefault="00C0048B" w:rsidP="00F16092">
            <w:pPr>
              <w:jc w:val="center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800 M</w:t>
            </w:r>
          </w:p>
        </w:tc>
        <w:tc>
          <w:tcPr>
            <w:tcW w:w="1641" w:type="dxa"/>
          </w:tcPr>
          <w:p w14:paraId="33EF2321" w14:textId="12A72859" w:rsidR="00C0048B" w:rsidRPr="00B233E1" w:rsidRDefault="00FF16E0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64,000.00 (One Time Cost)</w:t>
            </w:r>
          </w:p>
        </w:tc>
        <w:tc>
          <w:tcPr>
            <w:tcW w:w="1712" w:type="dxa"/>
          </w:tcPr>
          <w:p w14:paraId="78237556" w14:textId="43682640" w:rsidR="00C0048B" w:rsidRPr="00B233E1" w:rsidRDefault="00FF16E0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>Rs. 75,520.00 (One Time Cost)</w:t>
            </w:r>
          </w:p>
        </w:tc>
        <w:tc>
          <w:tcPr>
            <w:tcW w:w="1984" w:type="dxa"/>
          </w:tcPr>
          <w:p w14:paraId="035967F8" w14:textId="40B5A427" w:rsidR="00C0048B" w:rsidRPr="00B233E1" w:rsidRDefault="00FF16E0" w:rsidP="00F16092">
            <w:pPr>
              <w:jc w:val="right"/>
              <w:rPr>
                <w:sz w:val="21"/>
                <w:szCs w:val="21"/>
              </w:rPr>
            </w:pPr>
            <w:r w:rsidRPr="00B233E1">
              <w:rPr>
                <w:sz w:val="21"/>
                <w:szCs w:val="21"/>
              </w:rPr>
              <w:t xml:space="preserve">Rs. 75,520.00 </w:t>
            </w:r>
            <w:r w:rsidR="00B233E1" w:rsidRPr="00B233E1">
              <w:rPr>
                <w:sz w:val="21"/>
                <w:szCs w:val="21"/>
              </w:rPr>
              <w:t>(</w:t>
            </w:r>
            <w:r w:rsidRPr="00B233E1">
              <w:rPr>
                <w:sz w:val="21"/>
                <w:szCs w:val="21"/>
              </w:rPr>
              <w:t>One Time Cost)</w:t>
            </w:r>
          </w:p>
        </w:tc>
      </w:tr>
      <w:tr w:rsidR="00FF16E0" w:rsidRPr="00B233E1" w14:paraId="0F281526" w14:textId="679745AC" w:rsidTr="00B233E1">
        <w:trPr>
          <w:trHeight w:val="288"/>
        </w:trPr>
        <w:tc>
          <w:tcPr>
            <w:tcW w:w="8109" w:type="dxa"/>
            <w:gridSpan w:val="6"/>
          </w:tcPr>
          <w:p w14:paraId="2A81B59B" w14:textId="5700262D" w:rsidR="00FF16E0" w:rsidRPr="00B233E1" w:rsidRDefault="00FF16E0" w:rsidP="00F16092">
            <w:pPr>
              <w:jc w:val="right"/>
              <w:rPr>
                <w:b/>
                <w:bCs/>
                <w:sz w:val="21"/>
                <w:szCs w:val="21"/>
              </w:rPr>
            </w:pPr>
            <w:r w:rsidRPr="00B233E1">
              <w:rPr>
                <w:b/>
                <w:bCs/>
                <w:sz w:val="21"/>
                <w:szCs w:val="21"/>
              </w:rPr>
              <w:t>Total (inclusive of applicable GST)</w:t>
            </w:r>
          </w:p>
        </w:tc>
        <w:tc>
          <w:tcPr>
            <w:tcW w:w="1984" w:type="dxa"/>
          </w:tcPr>
          <w:p w14:paraId="3158CF4C" w14:textId="0639B59D" w:rsidR="00FF16E0" w:rsidRPr="00B233E1" w:rsidRDefault="00FF16E0" w:rsidP="00F16092">
            <w:pPr>
              <w:jc w:val="right"/>
              <w:rPr>
                <w:b/>
                <w:bCs/>
                <w:sz w:val="21"/>
                <w:szCs w:val="21"/>
              </w:rPr>
            </w:pPr>
            <w:r w:rsidRPr="00B233E1">
              <w:rPr>
                <w:b/>
                <w:bCs/>
                <w:sz w:val="21"/>
                <w:szCs w:val="21"/>
              </w:rPr>
              <w:t>Rs. 14,35,918.40</w:t>
            </w:r>
          </w:p>
        </w:tc>
      </w:tr>
      <w:tr w:rsidR="00FF16E0" w:rsidRPr="00B233E1" w14:paraId="48D2E209" w14:textId="37155B18" w:rsidTr="00B233E1">
        <w:tc>
          <w:tcPr>
            <w:tcW w:w="10093" w:type="dxa"/>
            <w:gridSpan w:val="7"/>
          </w:tcPr>
          <w:p w14:paraId="4954824F" w14:textId="53DD0AB6" w:rsidR="00FF16E0" w:rsidRPr="00B233E1" w:rsidRDefault="00FF16E0" w:rsidP="00F16092">
            <w:pPr>
              <w:jc w:val="right"/>
              <w:rPr>
                <w:b/>
                <w:bCs/>
                <w:i/>
                <w:sz w:val="23"/>
                <w:szCs w:val="23"/>
              </w:rPr>
            </w:pPr>
            <w:r w:rsidRPr="00B233E1">
              <w:rPr>
                <w:b/>
                <w:bCs/>
                <w:i/>
                <w:sz w:val="23"/>
                <w:szCs w:val="23"/>
              </w:rPr>
              <w:t>(Rupees  Fourteen Lakhs Thirty Five thousand Nine Hundred Eighteen  and Forty paise only</w:t>
            </w:r>
          </w:p>
        </w:tc>
      </w:tr>
    </w:tbl>
    <w:p w14:paraId="594152AD" w14:textId="3E2DA2D5" w:rsidR="00340BE4" w:rsidRPr="00B233E1" w:rsidRDefault="00340BE4" w:rsidP="00F81135">
      <w:pPr>
        <w:jc w:val="both"/>
        <w:rPr>
          <w:b/>
          <w:sz w:val="19"/>
          <w:szCs w:val="19"/>
          <w:u w:val="single"/>
        </w:rPr>
      </w:pPr>
      <w:r w:rsidRPr="00B233E1">
        <w:rPr>
          <w:b/>
          <w:sz w:val="19"/>
          <w:szCs w:val="19"/>
          <w:u w:val="single"/>
        </w:rPr>
        <w:t>Terms &amp; Conditio</w:t>
      </w:r>
      <w:r w:rsidR="00F81135" w:rsidRPr="00B233E1">
        <w:rPr>
          <w:b/>
          <w:sz w:val="19"/>
          <w:szCs w:val="19"/>
          <w:u w:val="single"/>
        </w:rPr>
        <w:t>ns:</w:t>
      </w:r>
    </w:p>
    <w:p w14:paraId="77CCA0F0" w14:textId="77777777" w:rsidR="00F81135" w:rsidRPr="00B233E1" w:rsidRDefault="00F81135" w:rsidP="00F81135">
      <w:pPr>
        <w:jc w:val="both"/>
        <w:rPr>
          <w:b/>
          <w:sz w:val="19"/>
          <w:szCs w:val="19"/>
          <w:u w:val="single"/>
        </w:rPr>
      </w:pPr>
    </w:p>
    <w:p w14:paraId="37BEE73A" w14:textId="0C97B94E" w:rsidR="00340BE4" w:rsidRPr="00B233E1" w:rsidRDefault="00F81135" w:rsidP="000617AC">
      <w:pPr>
        <w:numPr>
          <w:ilvl w:val="0"/>
          <w:numId w:val="12"/>
        </w:numPr>
        <w:tabs>
          <w:tab w:val="clear" w:pos="1080"/>
          <w:tab w:val="num" w:pos="-5529"/>
        </w:tabs>
        <w:ind w:left="567" w:hanging="567"/>
        <w:jc w:val="both"/>
        <w:rPr>
          <w:sz w:val="19"/>
          <w:szCs w:val="19"/>
        </w:rPr>
      </w:pPr>
      <w:r w:rsidRPr="00B233E1">
        <w:rPr>
          <w:sz w:val="19"/>
          <w:szCs w:val="19"/>
        </w:rPr>
        <w:t>BSNL will be responsible for supply, installation and maintenance of Voice &amp; Data Switching equipment</w:t>
      </w:r>
      <w:r w:rsidR="00A818B5" w:rsidRPr="00B233E1">
        <w:rPr>
          <w:sz w:val="19"/>
          <w:szCs w:val="19"/>
        </w:rPr>
        <w:t>, in order to deliver the Telecommunication Services to the Customers</w:t>
      </w:r>
      <w:r w:rsidR="000617AC" w:rsidRPr="00B233E1">
        <w:rPr>
          <w:sz w:val="19"/>
          <w:szCs w:val="19"/>
        </w:rPr>
        <w:t>.</w:t>
      </w:r>
    </w:p>
    <w:p w14:paraId="335A7867" w14:textId="1B81C758" w:rsidR="0010218E" w:rsidRPr="00B233E1" w:rsidRDefault="00340BE4" w:rsidP="000617AC">
      <w:pPr>
        <w:numPr>
          <w:ilvl w:val="0"/>
          <w:numId w:val="12"/>
        </w:numPr>
        <w:tabs>
          <w:tab w:val="clear" w:pos="1080"/>
          <w:tab w:val="num" w:pos="-5529"/>
        </w:tabs>
        <w:ind w:left="567" w:hanging="567"/>
        <w:jc w:val="both"/>
        <w:rPr>
          <w:sz w:val="19"/>
          <w:szCs w:val="19"/>
        </w:rPr>
      </w:pPr>
      <w:r w:rsidRPr="00B233E1">
        <w:rPr>
          <w:sz w:val="19"/>
          <w:szCs w:val="19"/>
        </w:rPr>
        <w:t>T</w:t>
      </w:r>
      <w:r w:rsidR="007C1182" w:rsidRPr="00B233E1">
        <w:rPr>
          <w:sz w:val="19"/>
          <w:szCs w:val="19"/>
        </w:rPr>
        <w:t xml:space="preserve">he </w:t>
      </w:r>
      <w:r w:rsidR="00847810" w:rsidRPr="00B233E1">
        <w:rPr>
          <w:sz w:val="19"/>
          <w:szCs w:val="19"/>
        </w:rPr>
        <w:t>empaneled</w:t>
      </w:r>
      <w:r w:rsidR="007C1182" w:rsidRPr="00B233E1">
        <w:rPr>
          <w:sz w:val="19"/>
          <w:szCs w:val="19"/>
        </w:rPr>
        <w:t xml:space="preserve"> vendor shall install, maintain and supply all spares for all the equipment supplied by it at its own cost and shall be liable to pay the wages, salary </w:t>
      </w:r>
      <w:proofErr w:type="spellStart"/>
      <w:r w:rsidR="007C1182" w:rsidRPr="00B233E1">
        <w:rPr>
          <w:sz w:val="19"/>
          <w:szCs w:val="19"/>
        </w:rPr>
        <w:t>etc</w:t>
      </w:r>
      <w:proofErr w:type="spellEnd"/>
      <w:r w:rsidR="007C1182" w:rsidRPr="00B233E1">
        <w:rPr>
          <w:sz w:val="19"/>
          <w:szCs w:val="19"/>
        </w:rPr>
        <w:t xml:space="preserve"> to the person engaged by the </w:t>
      </w:r>
      <w:r w:rsidR="00847810" w:rsidRPr="00B233E1">
        <w:rPr>
          <w:sz w:val="19"/>
          <w:szCs w:val="19"/>
        </w:rPr>
        <w:t>empaneled</w:t>
      </w:r>
      <w:r w:rsidR="007C1182" w:rsidRPr="00B233E1">
        <w:rPr>
          <w:sz w:val="19"/>
          <w:szCs w:val="19"/>
        </w:rPr>
        <w:t xml:space="preserve"> Vendor for installation of necessary equipment at University Campus</w:t>
      </w:r>
    </w:p>
    <w:p w14:paraId="10F4CBB7" w14:textId="31600B0A" w:rsidR="007C1182" w:rsidRPr="00B233E1" w:rsidRDefault="007C1182" w:rsidP="000617AC">
      <w:pPr>
        <w:numPr>
          <w:ilvl w:val="0"/>
          <w:numId w:val="12"/>
        </w:numPr>
        <w:tabs>
          <w:tab w:val="clear" w:pos="1080"/>
          <w:tab w:val="num" w:pos="-5529"/>
        </w:tabs>
        <w:ind w:left="567" w:hanging="567"/>
        <w:jc w:val="both"/>
        <w:rPr>
          <w:sz w:val="19"/>
          <w:szCs w:val="19"/>
        </w:rPr>
      </w:pPr>
      <w:r w:rsidRPr="00B233E1">
        <w:rPr>
          <w:sz w:val="19"/>
          <w:szCs w:val="19"/>
        </w:rPr>
        <w:t xml:space="preserve">Repair/ replacement of all equipments including the CPE supplied by BSNL </w:t>
      </w:r>
      <w:r w:rsidR="00847810" w:rsidRPr="00B233E1">
        <w:rPr>
          <w:sz w:val="19"/>
          <w:szCs w:val="19"/>
        </w:rPr>
        <w:t>empaneled</w:t>
      </w:r>
      <w:r w:rsidRPr="00B233E1">
        <w:rPr>
          <w:sz w:val="19"/>
          <w:szCs w:val="19"/>
        </w:rPr>
        <w:t xml:space="preserve"> vendors shall be the responsibility of BSNL/ Empanelled vendor as the case may be.</w:t>
      </w:r>
    </w:p>
    <w:p w14:paraId="68C358A6" w14:textId="4A8CDC47" w:rsidR="007C1182" w:rsidRPr="00B233E1" w:rsidRDefault="007C1182" w:rsidP="000617AC">
      <w:pPr>
        <w:numPr>
          <w:ilvl w:val="0"/>
          <w:numId w:val="12"/>
        </w:numPr>
        <w:tabs>
          <w:tab w:val="clear" w:pos="1080"/>
          <w:tab w:val="num" w:pos="-5529"/>
        </w:tabs>
        <w:ind w:left="567" w:hanging="567"/>
        <w:jc w:val="both"/>
        <w:rPr>
          <w:sz w:val="19"/>
          <w:szCs w:val="19"/>
        </w:rPr>
      </w:pPr>
      <w:r w:rsidRPr="00B233E1">
        <w:rPr>
          <w:sz w:val="19"/>
          <w:szCs w:val="19"/>
        </w:rPr>
        <w:t>BSNL will provide Billing, Arrears Management and Settlement, Customer Demand Registration and handling of complaints at the Call Centres</w:t>
      </w:r>
    </w:p>
    <w:p w14:paraId="5CAE48F1" w14:textId="77777777" w:rsidR="00340BE4" w:rsidRPr="00B233E1" w:rsidRDefault="00340BE4" w:rsidP="00307B1F">
      <w:pPr>
        <w:rPr>
          <w:b/>
          <w:bCs/>
          <w:spacing w:val="-2"/>
          <w:sz w:val="21"/>
          <w:szCs w:val="21"/>
          <w:u w:val="single"/>
        </w:rPr>
      </w:pPr>
    </w:p>
    <w:p w14:paraId="25312829" w14:textId="77777777" w:rsidR="00307B1F" w:rsidRPr="00B233E1" w:rsidRDefault="00307B1F" w:rsidP="00307B1F">
      <w:pPr>
        <w:jc w:val="both"/>
        <w:rPr>
          <w:sz w:val="21"/>
          <w:szCs w:val="21"/>
        </w:rPr>
      </w:pPr>
    </w:p>
    <w:p w14:paraId="47129983" w14:textId="77777777" w:rsidR="00307B1F" w:rsidRPr="00B233E1" w:rsidRDefault="00307B1F" w:rsidP="00307B1F">
      <w:pPr>
        <w:jc w:val="both"/>
        <w:rPr>
          <w:sz w:val="21"/>
          <w:szCs w:val="21"/>
        </w:rPr>
      </w:pPr>
    </w:p>
    <w:p w14:paraId="2F9808A4" w14:textId="77777777" w:rsidR="00307B1F" w:rsidRPr="00B233E1" w:rsidRDefault="00307B1F" w:rsidP="00307B1F">
      <w:pPr>
        <w:tabs>
          <w:tab w:val="left" w:pos="2520"/>
        </w:tabs>
        <w:jc w:val="both"/>
        <w:rPr>
          <w:sz w:val="21"/>
          <w:szCs w:val="21"/>
        </w:rPr>
      </w:pPr>
    </w:p>
    <w:p w14:paraId="1329953A" w14:textId="77777777" w:rsidR="00555547" w:rsidRPr="00B233E1" w:rsidRDefault="00555547" w:rsidP="00307B1F">
      <w:pPr>
        <w:tabs>
          <w:tab w:val="left" w:pos="2520"/>
        </w:tabs>
        <w:jc w:val="both"/>
        <w:rPr>
          <w:sz w:val="21"/>
          <w:szCs w:val="21"/>
        </w:rPr>
      </w:pPr>
    </w:p>
    <w:p w14:paraId="76904215" w14:textId="6207A881" w:rsidR="00307B1F" w:rsidRPr="00B233E1" w:rsidRDefault="00307B1F" w:rsidP="00307B1F">
      <w:pPr>
        <w:tabs>
          <w:tab w:val="left" w:pos="2520"/>
        </w:tabs>
        <w:jc w:val="both"/>
        <w:rPr>
          <w:sz w:val="21"/>
          <w:szCs w:val="21"/>
        </w:rPr>
      </w:pPr>
      <w:r w:rsidRPr="00B233E1">
        <w:rPr>
          <w:sz w:val="21"/>
          <w:szCs w:val="21"/>
        </w:rPr>
        <w:t xml:space="preserve"> Registrar </w:t>
      </w:r>
    </w:p>
    <w:p w14:paraId="17441CE9" w14:textId="77777777" w:rsidR="00307B1F" w:rsidRPr="00B233E1" w:rsidRDefault="00307B1F" w:rsidP="00307B1F">
      <w:pPr>
        <w:tabs>
          <w:tab w:val="left" w:pos="2520"/>
        </w:tabs>
        <w:jc w:val="both"/>
        <w:rPr>
          <w:sz w:val="21"/>
          <w:szCs w:val="21"/>
        </w:rPr>
      </w:pPr>
      <w:r w:rsidRPr="00B233E1">
        <w:rPr>
          <w:sz w:val="21"/>
          <w:szCs w:val="21"/>
        </w:rPr>
        <w:t>Tezpur University.</w:t>
      </w:r>
      <w:r w:rsidRPr="00B233E1">
        <w:rPr>
          <w:sz w:val="21"/>
          <w:szCs w:val="21"/>
        </w:rPr>
        <w:tab/>
      </w:r>
    </w:p>
    <w:p w14:paraId="2B15E519" w14:textId="503E85EA" w:rsidR="00DE06B3" w:rsidRPr="00B233E1" w:rsidRDefault="00DE06B3" w:rsidP="00DE06B3">
      <w:pPr>
        <w:rPr>
          <w:sz w:val="21"/>
          <w:szCs w:val="21"/>
        </w:rPr>
      </w:pPr>
      <w:r w:rsidRPr="00B233E1">
        <w:rPr>
          <w:sz w:val="21"/>
          <w:szCs w:val="21"/>
        </w:rPr>
        <w:t>Memo No. TU/11-</w:t>
      </w:r>
      <w:r w:rsidR="000617AC" w:rsidRPr="00B233E1">
        <w:rPr>
          <w:sz w:val="21"/>
          <w:szCs w:val="21"/>
        </w:rPr>
        <w:t>3</w:t>
      </w:r>
      <w:r w:rsidR="00B233E1">
        <w:rPr>
          <w:sz w:val="21"/>
          <w:szCs w:val="21"/>
        </w:rPr>
        <w:t>7</w:t>
      </w:r>
      <w:r w:rsidRPr="00B233E1">
        <w:rPr>
          <w:sz w:val="21"/>
          <w:szCs w:val="21"/>
        </w:rPr>
        <w:t>/</w:t>
      </w:r>
      <w:proofErr w:type="spellStart"/>
      <w:r w:rsidRPr="00B233E1">
        <w:rPr>
          <w:sz w:val="21"/>
          <w:szCs w:val="21"/>
        </w:rPr>
        <w:t>Pur</w:t>
      </w:r>
      <w:proofErr w:type="spellEnd"/>
      <w:r w:rsidRPr="00B233E1">
        <w:rPr>
          <w:sz w:val="21"/>
          <w:szCs w:val="21"/>
        </w:rPr>
        <w:t>/</w:t>
      </w:r>
      <w:r w:rsidR="00B233E1">
        <w:rPr>
          <w:sz w:val="21"/>
          <w:szCs w:val="21"/>
        </w:rPr>
        <w:t>Networking</w:t>
      </w:r>
      <w:r w:rsidRPr="00B233E1">
        <w:rPr>
          <w:sz w:val="21"/>
          <w:szCs w:val="21"/>
        </w:rPr>
        <w:t>/20</w:t>
      </w:r>
      <w:r w:rsidR="00B233E1">
        <w:rPr>
          <w:sz w:val="21"/>
          <w:szCs w:val="21"/>
        </w:rPr>
        <w:t>21-22</w:t>
      </w:r>
      <w:r w:rsidRPr="00B233E1">
        <w:rPr>
          <w:sz w:val="21"/>
          <w:szCs w:val="21"/>
        </w:rPr>
        <w:t>/</w:t>
      </w:r>
      <w:r w:rsidRPr="00B233E1">
        <w:rPr>
          <w:sz w:val="21"/>
          <w:szCs w:val="21"/>
        </w:rPr>
        <w:tab/>
      </w:r>
      <w:r w:rsidRPr="00B233E1">
        <w:rPr>
          <w:sz w:val="21"/>
          <w:szCs w:val="21"/>
        </w:rPr>
        <w:tab/>
      </w:r>
      <w:r w:rsidRPr="00B233E1">
        <w:rPr>
          <w:sz w:val="21"/>
          <w:szCs w:val="21"/>
        </w:rPr>
        <w:tab/>
      </w:r>
      <w:r w:rsidRPr="00B233E1">
        <w:rPr>
          <w:sz w:val="21"/>
          <w:szCs w:val="21"/>
        </w:rPr>
        <w:tab/>
        <w:t xml:space="preserve">Date: </w:t>
      </w:r>
    </w:p>
    <w:p w14:paraId="0202AA61" w14:textId="77777777" w:rsidR="00DE06B3" w:rsidRPr="00B233E1" w:rsidRDefault="00DE06B3" w:rsidP="00DE06B3">
      <w:pPr>
        <w:jc w:val="both"/>
        <w:rPr>
          <w:sz w:val="21"/>
          <w:szCs w:val="21"/>
        </w:rPr>
      </w:pPr>
      <w:r w:rsidRPr="00B233E1">
        <w:rPr>
          <w:sz w:val="21"/>
          <w:szCs w:val="21"/>
        </w:rPr>
        <w:t>Copy for information to:</w:t>
      </w:r>
    </w:p>
    <w:p w14:paraId="3B4F0ADA" w14:textId="1DD77FB0" w:rsidR="00DE06B3" w:rsidRDefault="00DE06B3" w:rsidP="00DE06B3">
      <w:pPr>
        <w:numPr>
          <w:ilvl w:val="0"/>
          <w:numId w:val="35"/>
        </w:numPr>
        <w:jc w:val="both"/>
        <w:rPr>
          <w:sz w:val="21"/>
          <w:szCs w:val="21"/>
        </w:rPr>
      </w:pPr>
      <w:r w:rsidRPr="00B233E1">
        <w:rPr>
          <w:sz w:val="21"/>
          <w:szCs w:val="21"/>
        </w:rPr>
        <w:t>F</w:t>
      </w:r>
      <w:r w:rsidR="00890002">
        <w:rPr>
          <w:sz w:val="21"/>
          <w:szCs w:val="21"/>
        </w:rPr>
        <w:t xml:space="preserve">inance Officer with a request to pay </w:t>
      </w:r>
      <w:proofErr w:type="gramStart"/>
      <w:r w:rsidR="00890002">
        <w:rPr>
          <w:sz w:val="21"/>
          <w:szCs w:val="21"/>
        </w:rPr>
        <w:t xml:space="preserve">Rs. </w:t>
      </w:r>
      <w:r w:rsidR="00D46D43">
        <w:rPr>
          <w:sz w:val="21"/>
          <w:szCs w:val="21"/>
        </w:rPr>
        <w:t>……………………..</w:t>
      </w:r>
      <w:proofErr w:type="gramEnd"/>
    </w:p>
    <w:p w14:paraId="6F4A4D6A" w14:textId="75239773" w:rsidR="005E143F" w:rsidRPr="005E143F" w:rsidRDefault="005E143F" w:rsidP="005E143F">
      <w:pPr>
        <w:pStyle w:val="ListParagraph"/>
        <w:numPr>
          <w:ilvl w:val="0"/>
          <w:numId w:val="35"/>
        </w:numPr>
        <w:rPr>
          <w:sz w:val="21"/>
          <w:szCs w:val="21"/>
        </w:rPr>
      </w:pPr>
      <w:r w:rsidRPr="005E143F">
        <w:rPr>
          <w:sz w:val="21"/>
          <w:szCs w:val="21"/>
        </w:rPr>
        <w:t>Computer Engineer.</w:t>
      </w:r>
    </w:p>
    <w:p w14:paraId="66380AB0" w14:textId="056432B1" w:rsidR="00B233E1" w:rsidRDefault="00B233E1" w:rsidP="00DE06B3">
      <w:pPr>
        <w:numPr>
          <w:ilvl w:val="0"/>
          <w:numId w:val="35"/>
        </w:numPr>
        <w:jc w:val="both"/>
        <w:rPr>
          <w:sz w:val="21"/>
          <w:szCs w:val="21"/>
        </w:rPr>
      </w:pPr>
      <w:r>
        <w:rPr>
          <w:sz w:val="21"/>
          <w:szCs w:val="21"/>
        </w:rPr>
        <w:t>Secretary to Vice Chancellor for kind information of the Vice Chancellor</w:t>
      </w:r>
    </w:p>
    <w:p w14:paraId="1EFFBEDA" w14:textId="2D820FB2" w:rsidR="00DE06B3" w:rsidRPr="00B233E1" w:rsidRDefault="00B233E1" w:rsidP="00DE06B3">
      <w:pPr>
        <w:numPr>
          <w:ilvl w:val="0"/>
          <w:numId w:val="35"/>
        </w:numPr>
        <w:jc w:val="both"/>
        <w:rPr>
          <w:sz w:val="21"/>
          <w:szCs w:val="21"/>
        </w:rPr>
      </w:pPr>
      <w:r>
        <w:rPr>
          <w:sz w:val="21"/>
          <w:szCs w:val="21"/>
        </w:rPr>
        <w:t>Concerned</w:t>
      </w:r>
      <w:r w:rsidR="00DE06B3" w:rsidRPr="00B233E1">
        <w:rPr>
          <w:sz w:val="21"/>
          <w:szCs w:val="21"/>
        </w:rPr>
        <w:t xml:space="preserve"> File.</w:t>
      </w:r>
    </w:p>
    <w:p w14:paraId="54496652" w14:textId="52787FC5" w:rsidR="00DE06B3" w:rsidRPr="00B233E1" w:rsidRDefault="00DE06B3" w:rsidP="000617AC">
      <w:pPr>
        <w:ind w:left="720"/>
        <w:jc w:val="both"/>
        <w:rPr>
          <w:sz w:val="21"/>
          <w:szCs w:val="21"/>
        </w:rPr>
      </w:pPr>
    </w:p>
    <w:p w14:paraId="1EE72950" w14:textId="3D4E85D9" w:rsidR="00DE06B3" w:rsidRPr="00B233E1" w:rsidRDefault="00DE06B3" w:rsidP="00DE06B3">
      <w:pPr>
        <w:tabs>
          <w:tab w:val="left" w:pos="2520"/>
        </w:tabs>
        <w:jc w:val="both"/>
        <w:rPr>
          <w:sz w:val="21"/>
          <w:szCs w:val="21"/>
        </w:rPr>
      </w:pPr>
    </w:p>
    <w:p w14:paraId="08719D05" w14:textId="77777777" w:rsidR="00555547" w:rsidRPr="00B233E1" w:rsidRDefault="00555547" w:rsidP="00DE06B3">
      <w:pPr>
        <w:tabs>
          <w:tab w:val="left" w:pos="2520"/>
        </w:tabs>
        <w:jc w:val="both"/>
        <w:rPr>
          <w:sz w:val="21"/>
          <w:szCs w:val="21"/>
        </w:rPr>
      </w:pPr>
    </w:p>
    <w:p w14:paraId="2528AD84" w14:textId="6A4DC89E" w:rsidR="00DE06B3" w:rsidRDefault="00DE06B3" w:rsidP="00DE06B3">
      <w:pPr>
        <w:tabs>
          <w:tab w:val="left" w:pos="2520"/>
        </w:tabs>
        <w:jc w:val="both"/>
        <w:rPr>
          <w:sz w:val="21"/>
          <w:szCs w:val="21"/>
        </w:rPr>
      </w:pPr>
      <w:r w:rsidRPr="00B233E1">
        <w:rPr>
          <w:sz w:val="21"/>
          <w:szCs w:val="21"/>
        </w:rPr>
        <w:t xml:space="preserve">Registrar </w:t>
      </w:r>
    </w:p>
    <w:p w14:paraId="451634DB" w14:textId="7FF69F21" w:rsidR="00B233E1" w:rsidRPr="00B233E1" w:rsidRDefault="00B233E1" w:rsidP="00DE06B3">
      <w:pPr>
        <w:tabs>
          <w:tab w:val="left" w:pos="2520"/>
        </w:tabs>
        <w:jc w:val="both"/>
        <w:rPr>
          <w:sz w:val="21"/>
          <w:szCs w:val="21"/>
        </w:rPr>
      </w:pPr>
      <w:r w:rsidRPr="00B233E1">
        <w:rPr>
          <w:sz w:val="21"/>
          <w:szCs w:val="21"/>
        </w:rPr>
        <w:t>Tezpur University.</w:t>
      </w:r>
      <w:bookmarkStart w:id="0" w:name="_GoBack"/>
      <w:bookmarkEnd w:id="0"/>
    </w:p>
    <w:sectPr w:rsidR="00B233E1" w:rsidRPr="00B233E1" w:rsidSect="00AA3C11">
      <w:headerReference w:type="default" r:id="rId8"/>
      <w:pgSz w:w="12240" w:h="15840"/>
      <w:pgMar w:top="284" w:right="1259" w:bottom="720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C87AB" w14:textId="77777777" w:rsidR="009B3945" w:rsidRDefault="009B3945" w:rsidP="00985223">
      <w:r>
        <w:separator/>
      </w:r>
    </w:p>
  </w:endnote>
  <w:endnote w:type="continuationSeparator" w:id="0">
    <w:p w14:paraId="4E6F3C63" w14:textId="77777777" w:rsidR="009B3945" w:rsidRDefault="009B3945" w:rsidP="0098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ilent TT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B4B91" w14:textId="77777777" w:rsidR="009B3945" w:rsidRDefault="009B3945" w:rsidP="00985223">
      <w:r>
        <w:separator/>
      </w:r>
    </w:p>
  </w:footnote>
  <w:footnote w:type="continuationSeparator" w:id="0">
    <w:p w14:paraId="74F1788C" w14:textId="77777777" w:rsidR="009B3945" w:rsidRDefault="009B3945" w:rsidP="00985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F8199" w14:textId="77777777" w:rsidR="00862897" w:rsidRDefault="00862897"/>
  <w:tbl>
    <w:tblPr>
      <w:tblStyle w:val="TableGrid"/>
      <w:tblW w:w="978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938"/>
    </w:tblGrid>
    <w:tr w:rsidR="00862897" w14:paraId="5D718D65" w14:textId="77777777" w:rsidTr="004E24CC">
      <w:trPr>
        <w:trHeight w:val="1407"/>
      </w:trPr>
      <w:tc>
        <w:tcPr>
          <w:tcW w:w="1843" w:type="dxa"/>
        </w:tcPr>
        <w:p w14:paraId="1D9B8F25" w14:textId="5DC94E73" w:rsidR="00862897" w:rsidRDefault="00380853" w:rsidP="009B505C">
          <w:pPr>
            <w:pStyle w:val="NoSpacing"/>
            <w:jc w:val="center"/>
            <w:rPr>
              <w:rFonts w:ascii="Mangal" w:hAnsi="Mangal" w:cs="Mangal"/>
              <w:b/>
              <w:bCs/>
              <w:lang w:bidi="hi-IN"/>
            </w:rPr>
          </w:pPr>
          <w:r>
            <w:rPr>
              <w:rFonts w:asciiTheme="minorHAnsi" w:hAnsiTheme="minorHAnsi" w:cstheme="minorHAnsi"/>
              <w:noProof/>
              <w:sz w:val="18"/>
              <w:szCs w:val="18"/>
              <w:lang w:bidi="hi-IN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7FF31106" wp14:editId="7A139F0A">
                    <wp:simplePos x="0" y="0"/>
                    <wp:positionH relativeFrom="column">
                      <wp:posOffset>-822960</wp:posOffset>
                    </wp:positionH>
                    <wp:positionV relativeFrom="paragraph">
                      <wp:posOffset>1054734</wp:posOffset>
                    </wp:positionV>
                    <wp:extent cx="8696960" cy="0"/>
                    <wp:effectExtent l="0" t="0" r="0" b="0"/>
                    <wp:wrapNone/>
                    <wp:docPr id="5" name="Straight Connector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V="1">
                              <a:off x="0" y="0"/>
                              <a:ext cx="869696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63FFD443" id="Straight Connector 5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4.8pt,83.05pt" to="620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" strokecolor="#4579b8 [3044]">
                    <o:lock v:ext="edit" shapetype="f"/>
                  </v:line>
                </w:pict>
              </mc:Fallback>
            </mc:AlternateContent>
          </w:r>
          <w:r w:rsidR="00862897">
            <w:rPr>
              <w:noProof/>
              <w:lang w:bidi="hi-IN"/>
            </w:rPr>
            <w:drawing>
              <wp:inline distT="0" distB="0" distL="0" distR="0" wp14:anchorId="2AE108BE" wp14:editId="16193AB7">
                <wp:extent cx="825335" cy="776023"/>
                <wp:effectExtent l="0" t="0" r="0" b="5080"/>
                <wp:docPr id="7" name="Picture 7" descr="C:\Users\rekha\Desktop\TU Logo-Approv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ekha\Desktop\TU Logo-Approv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4364" cy="79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73CF39A2" w14:textId="5B56A7F3" w:rsidR="00862897" w:rsidRPr="0001759B" w:rsidRDefault="00862897" w:rsidP="00160DEF">
          <w:pPr>
            <w:pStyle w:val="NoSpacing"/>
            <w:rPr>
              <w:rFonts w:asciiTheme="minorHAnsi" w:hAnsiTheme="minorHAnsi" w:cstheme="minorHAnsi"/>
              <w:b/>
              <w:bCs/>
              <w:lang w:bidi="hi-IN"/>
            </w:rPr>
          </w:pPr>
          <w:r w:rsidRPr="0001759B">
            <w:rPr>
              <w:rFonts w:ascii="Mangal" w:hAnsi="Mangal" w:cs="Mangal" w:hint="cs"/>
              <w:b/>
              <w:bCs/>
              <w:cs/>
              <w:lang w:bidi="hi-IN"/>
            </w:rPr>
            <w:t>तेजपुर</w:t>
          </w:r>
          <w:r w:rsidR="005E384C">
            <w:rPr>
              <w:rFonts w:ascii="Mangal" w:hAnsi="Mangal" w:cs="Mangal"/>
              <w:b/>
              <w:bCs/>
              <w:lang w:bidi="hi-IN"/>
            </w:rPr>
            <w:t xml:space="preserve"> </w:t>
          </w:r>
          <w:r w:rsidRPr="0001759B">
            <w:rPr>
              <w:rFonts w:ascii="Mangal" w:hAnsi="Mangal" w:cs="Mangal" w:hint="cs"/>
              <w:b/>
              <w:bCs/>
              <w:cs/>
              <w:lang w:bidi="hi-IN"/>
            </w:rPr>
            <w:t>विश्वविद्यालय</w:t>
          </w:r>
          <w:r w:rsidRPr="0001759B">
            <w:rPr>
              <w:rFonts w:asciiTheme="minorHAnsi" w:hAnsiTheme="minorHAnsi" w:cstheme="minorHAnsi"/>
              <w:lang w:bidi="hi-IN"/>
            </w:rPr>
            <w:t xml:space="preserve">/ </w:t>
          </w:r>
          <w:r w:rsidRPr="0001759B">
            <w:rPr>
              <w:rFonts w:asciiTheme="minorHAnsi" w:hAnsiTheme="minorHAnsi" w:cstheme="minorHAnsi"/>
              <w:b/>
              <w:bCs/>
              <w:lang w:bidi="hi-IN"/>
            </w:rPr>
            <w:t>TEZPUR UNIVERSITY</w:t>
          </w:r>
        </w:p>
        <w:p w14:paraId="6FE2E8B8" w14:textId="2675F9FC" w:rsidR="00862897" w:rsidRDefault="00862897" w:rsidP="00160DEF">
          <w:pPr>
            <w:pStyle w:val="NoSpacing"/>
            <w:rPr>
              <w:b/>
              <w:bCs/>
              <w:sz w:val="20"/>
              <w:szCs w:val="20"/>
              <w:lang w:bidi="hi-IN"/>
            </w:rPr>
          </w:pPr>
          <w:r w:rsidRPr="0001759B">
            <w:rPr>
              <w:b/>
              <w:bCs/>
              <w:sz w:val="20"/>
              <w:szCs w:val="20"/>
              <w:lang w:bidi="hi-IN"/>
            </w:rPr>
            <w:t>(</w:t>
          </w:r>
          <w:r w:rsidRPr="0001759B">
            <w:rPr>
              <w:rFonts w:ascii="Mangal" w:hAnsi="Mangal" w:cs="Mangal" w:hint="cs"/>
              <w:b/>
              <w:bCs/>
              <w:sz w:val="20"/>
              <w:szCs w:val="20"/>
              <w:cs/>
              <w:lang w:bidi="hi-IN"/>
            </w:rPr>
            <w:t>केंद्रीय</w:t>
          </w:r>
          <w:r w:rsidR="005E384C">
            <w:rPr>
              <w:rFonts w:ascii="Mangal" w:hAnsi="Mangal" w:cs="Mangal"/>
              <w:b/>
              <w:bCs/>
              <w:sz w:val="20"/>
              <w:szCs w:val="20"/>
              <w:lang w:bidi="hi-IN"/>
            </w:rPr>
            <w:t xml:space="preserve"> </w:t>
          </w:r>
          <w:r w:rsidRPr="0001759B">
            <w:rPr>
              <w:rFonts w:ascii="Mangal" w:hAnsi="Mangal" w:cs="Mangal" w:hint="cs"/>
              <w:b/>
              <w:bCs/>
              <w:sz w:val="20"/>
              <w:szCs w:val="20"/>
              <w:cs/>
              <w:lang w:bidi="hi-IN"/>
            </w:rPr>
            <w:t>विश्वविद्यालय</w:t>
          </w:r>
          <w:r w:rsidRPr="0001759B">
            <w:rPr>
              <w:rFonts w:asciiTheme="minorBidi" w:hAnsiTheme="minorBidi" w:cstheme="minorBidi" w:hint="cs"/>
              <w:b/>
              <w:bCs/>
              <w:sz w:val="20"/>
              <w:szCs w:val="20"/>
              <w:lang w:bidi="hi-IN"/>
            </w:rPr>
            <w:t>/</w:t>
          </w:r>
          <w:r w:rsidRPr="0001759B">
            <w:rPr>
              <w:b/>
              <w:bCs/>
              <w:sz w:val="20"/>
              <w:szCs w:val="20"/>
              <w:lang w:bidi="hi-IN"/>
            </w:rPr>
            <w:t>A Central University</w:t>
          </w:r>
          <w:r>
            <w:rPr>
              <w:b/>
              <w:bCs/>
              <w:sz w:val="20"/>
              <w:szCs w:val="20"/>
              <w:lang w:bidi="hi-IN"/>
            </w:rPr>
            <w:t>)</w:t>
          </w:r>
        </w:p>
        <w:p w14:paraId="6F06D832" w14:textId="3A744136" w:rsidR="00862897" w:rsidRPr="005E384C" w:rsidRDefault="00862897" w:rsidP="00160DEF">
          <w:pPr>
            <w:pStyle w:val="NoSpacing"/>
            <w:rPr>
              <w:rFonts w:ascii="Mangal" w:hAnsi="Mangal" w:cs="Mangal"/>
              <w:b/>
              <w:bCs/>
              <w:sz w:val="22"/>
              <w:szCs w:val="22"/>
              <w:lang w:bidi="hi-IN"/>
            </w:rPr>
          </w:pPr>
          <w:r w:rsidRPr="0001759B">
            <w:rPr>
              <w:rFonts w:ascii="Mangal" w:hAnsi="Mangal" w:cs="Mangal" w:hint="cs"/>
              <w:b/>
              <w:bCs/>
              <w:sz w:val="22"/>
              <w:szCs w:val="22"/>
              <w:cs/>
              <w:lang w:bidi="hi-IN"/>
            </w:rPr>
            <w:t>कुलसचिव</w:t>
          </w:r>
          <w:r w:rsidR="005E384C">
            <w:rPr>
              <w:rFonts w:ascii="Mangal" w:hAnsi="Mangal" w:cs="Mangal"/>
              <w:b/>
              <w:bCs/>
              <w:sz w:val="22"/>
              <w:szCs w:val="22"/>
              <w:lang w:bidi="hi-IN"/>
            </w:rPr>
            <w:t xml:space="preserve"> </w:t>
          </w:r>
          <w:r w:rsidRPr="0001759B">
            <w:rPr>
              <w:rFonts w:ascii="Mangal" w:hAnsi="Mangal" w:cs="Mangal" w:hint="cs"/>
              <w:b/>
              <w:bCs/>
              <w:sz w:val="22"/>
              <w:szCs w:val="22"/>
              <w:cs/>
              <w:lang w:bidi="hi-IN"/>
            </w:rPr>
            <w:t>का</w:t>
          </w:r>
          <w:r w:rsidR="005E384C">
            <w:rPr>
              <w:rFonts w:ascii="Mangal" w:hAnsi="Mangal" w:cs="Mangal"/>
              <w:b/>
              <w:bCs/>
              <w:sz w:val="22"/>
              <w:szCs w:val="22"/>
              <w:lang w:bidi="hi-IN"/>
            </w:rPr>
            <w:t xml:space="preserve"> </w:t>
          </w:r>
          <w:r w:rsidRPr="0001759B">
            <w:rPr>
              <w:rFonts w:ascii="Mangal" w:hAnsi="Mangal" w:cs="Mangal" w:hint="cs"/>
              <w:b/>
              <w:bCs/>
              <w:sz w:val="22"/>
              <w:szCs w:val="22"/>
              <w:cs/>
              <w:lang w:bidi="hi-IN"/>
            </w:rPr>
            <w:t>कार्यालय</w:t>
          </w:r>
          <w:r w:rsidRPr="0001759B">
            <w:rPr>
              <w:rFonts w:asciiTheme="minorHAnsi" w:hAnsiTheme="minorHAnsi" w:cstheme="minorHAnsi"/>
              <w:b/>
              <w:bCs/>
              <w:sz w:val="22"/>
              <w:szCs w:val="22"/>
              <w:lang w:bidi="hi-IN"/>
            </w:rPr>
            <w:t>/OFFICE OF THE REGISTRAR</w:t>
          </w:r>
        </w:p>
        <w:p w14:paraId="74A0F205" w14:textId="77777777" w:rsidR="00862897" w:rsidRPr="00A41B2A" w:rsidRDefault="00862897" w:rsidP="00160DEF">
          <w:pPr>
            <w:ind w:left="-90"/>
            <w:rPr>
              <w:rFonts w:asciiTheme="minorHAnsi" w:hAnsiTheme="minorHAnsi" w:cstheme="minorHAnsi"/>
              <w:sz w:val="18"/>
              <w:szCs w:val="18"/>
              <w:lang w:bidi="hi-IN"/>
            </w:rPr>
          </w:pPr>
          <w:r w:rsidRPr="0001759B">
            <w:rPr>
              <w:rFonts w:ascii="Mangal" w:hAnsi="Mangal" w:cs="Mangal" w:hint="cs"/>
              <w:sz w:val="18"/>
              <w:szCs w:val="18"/>
              <w:cs/>
              <w:lang w:bidi="hi-IN"/>
            </w:rPr>
            <w:t>तेजपुर</w:t>
          </w:r>
          <w:r w:rsidRPr="0001759B">
            <w:rPr>
              <w:rFonts w:asciiTheme="minorHAnsi" w:hAnsiTheme="minorHAnsi" w:cstheme="minorHAnsi"/>
              <w:sz w:val="18"/>
              <w:szCs w:val="18"/>
              <w:cs/>
              <w:lang w:bidi="hi-IN"/>
            </w:rPr>
            <w:t xml:space="preserve">-784028 </w:t>
          </w:r>
          <w:r w:rsidRPr="0001759B">
            <w:rPr>
              <w:rFonts w:asciiTheme="minorHAnsi" w:hAnsiTheme="minorHAnsi" w:cstheme="minorHAnsi"/>
              <w:sz w:val="18"/>
              <w:szCs w:val="18"/>
              <w:lang w:bidi="hi-IN"/>
            </w:rPr>
            <w:t xml:space="preserve">:: </w:t>
          </w:r>
          <w:r w:rsidRPr="0001759B">
            <w:rPr>
              <w:rFonts w:ascii="Mangal" w:hAnsi="Mangal" w:cs="Mangal" w:hint="cs"/>
              <w:sz w:val="18"/>
              <w:szCs w:val="18"/>
              <w:cs/>
              <w:lang w:bidi="hi-IN"/>
            </w:rPr>
            <w:t>असम</w:t>
          </w:r>
          <w:r w:rsidRPr="0001759B">
            <w:rPr>
              <w:rFonts w:asciiTheme="minorHAnsi" w:hAnsiTheme="minorHAnsi" w:cstheme="minorHAnsi"/>
              <w:sz w:val="18"/>
              <w:szCs w:val="18"/>
              <w:lang w:bidi="hi-IN"/>
            </w:rPr>
            <w:t>/ TEZPUR-784028 :: ASSAM</w:t>
          </w:r>
        </w:p>
      </w:tc>
    </w:tr>
  </w:tbl>
  <w:p w14:paraId="684A44F7" w14:textId="77777777" w:rsidR="00862897" w:rsidRDefault="00862897" w:rsidP="00D15A98">
    <w:pPr>
      <w:pStyle w:val="NoSpacing"/>
      <w:rPr>
        <w:rFonts w:ascii="Mangal" w:hAnsi="Mangal" w:cs="Mangal"/>
        <w:b/>
        <w:bCs/>
        <w:cs/>
        <w:lang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5F39"/>
    <w:multiLevelType w:val="hybridMultilevel"/>
    <w:tmpl w:val="9FCAA3DE"/>
    <w:lvl w:ilvl="0" w:tplc="9A6248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C62AE"/>
    <w:multiLevelType w:val="hybridMultilevel"/>
    <w:tmpl w:val="11E85D08"/>
    <w:lvl w:ilvl="0" w:tplc="84485BFE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77B6F678">
      <w:numFmt w:val="bullet"/>
      <w:lvlText w:val="•"/>
      <w:lvlJc w:val="left"/>
      <w:pPr>
        <w:ind w:left="1043" w:hanging="360"/>
      </w:pPr>
      <w:rPr>
        <w:rFonts w:hint="default"/>
      </w:rPr>
    </w:lvl>
    <w:lvl w:ilvl="2" w:tplc="1AFA3796">
      <w:numFmt w:val="bullet"/>
      <w:lvlText w:val="•"/>
      <w:lvlJc w:val="left"/>
      <w:pPr>
        <w:ind w:left="1626" w:hanging="360"/>
      </w:pPr>
      <w:rPr>
        <w:rFonts w:hint="default"/>
      </w:rPr>
    </w:lvl>
    <w:lvl w:ilvl="3" w:tplc="02FA9B14">
      <w:numFmt w:val="bullet"/>
      <w:lvlText w:val="•"/>
      <w:lvlJc w:val="left"/>
      <w:pPr>
        <w:ind w:left="2209" w:hanging="360"/>
      </w:pPr>
      <w:rPr>
        <w:rFonts w:hint="default"/>
      </w:rPr>
    </w:lvl>
    <w:lvl w:ilvl="4" w:tplc="C2443ED4">
      <w:numFmt w:val="bullet"/>
      <w:lvlText w:val="•"/>
      <w:lvlJc w:val="left"/>
      <w:pPr>
        <w:ind w:left="2792" w:hanging="360"/>
      </w:pPr>
      <w:rPr>
        <w:rFonts w:hint="default"/>
      </w:rPr>
    </w:lvl>
    <w:lvl w:ilvl="5" w:tplc="C2D4CDCA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7C622254">
      <w:numFmt w:val="bullet"/>
      <w:lvlText w:val="•"/>
      <w:lvlJc w:val="left"/>
      <w:pPr>
        <w:ind w:left="3958" w:hanging="360"/>
      </w:pPr>
      <w:rPr>
        <w:rFonts w:hint="default"/>
      </w:rPr>
    </w:lvl>
    <w:lvl w:ilvl="7" w:tplc="7980A880">
      <w:numFmt w:val="bullet"/>
      <w:lvlText w:val="•"/>
      <w:lvlJc w:val="left"/>
      <w:pPr>
        <w:ind w:left="4541" w:hanging="360"/>
      </w:pPr>
      <w:rPr>
        <w:rFonts w:hint="default"/>
      </w:rPr>
    </w:lvl>
    <w:lvl w:ilvl="8" w:tplc="A66ABBCE">
      <w:numFmt w:val="bullet"/>
      <w:lvlText w:val="•"/>
      <w:lvlJc w:val="left"/>
      <w:pPr>
        <w:ind w:left="5124" w:hanging="360"/>
      </w:pPr>
      <w:rPr>
        <w:rFonts w:hint="default"/>
      </w:rPr>
    </w:lvl>
  </w:abstractNum>
  <w:abstractNum w:abstractNumId="2" w15:restartNumberingAfterBreak="0">
    <w:nsid w:val="03BC6F22"/>
    <w:multiLevelType w:val="hybridMultilevel"/>
    <w:tmpl w:val="F914FB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D6446D"/>
    <w:multiLevelType w:val="hybridMultilevel"/>
    <w:tmpl w:val="7A8CBFE8"/>
    <w:lvl w:ilvl="0" w:tplc="AFBC3088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Times New Roman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299D"/>
    <w:multiLevelType w:val="hybridMultilevel"/>
    <w:tmpl w:val="09C049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50D01"/>
    <w:multiLevelType w:val="hybridMultilevel"/>
    <w:tmpl w:val="33941722"/>
    <w:lvl w:ilvl="0" w:tplc="A496BDA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73BB9"/>
    <w:multiLevelType w:val="hybridMultilevel"/>
    <w:tmpl w:val="3CAE6BC8"/>
    <w:lvl w:ilvl="0" w:tplc="5BFC51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42296F"/>
    <w:multiLevelType w:val="hybridMultilevel"/>
    <w:tmpl w:val="1670074E"/>
    <w:lvl w:ilvl="0" w:tplc="9286CA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37917"/>
    <w:multiLevelType w:val="hybridMultilevel"/>
    <w:tmpl w:val="9904D4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B6E61DF"/>
    <w:multiLevelType w:val="hybridMultilevel"/>
    <w:tmpl w:val="F374698E"/>
    <w:lvl w:ilvl="0" w:tplc="FCAAAA8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99921386">
      <w:numFmt w:val="bullet"/>
      <w:lvlText w:val="•"/>
      <w:lvlJc w:val="left"/>
      <w:pPr>
        <w:ind w:left="1061" w:hanging="360"/>
      </w:pPr>
      <w:rPr>
        <w:rFonts w:hint="default"/>
      </w:rPr>
    </w:lvl>
    <w:lvl w:ilvl="2" w:tplc="61C64A28">
      <w:numFmt w:val="bullet"/>
      <w:lvlText w:val="•"/>
      <w:lvlJc w:val="left"/>
      <w:pPr>
        <w:ind w:left="1662" w:hanging="360"/>
      </w:pPr>
      <w:rPr>
        <w:rFonts w:hint="default"/>
      </w:rPr>
    </w:lvl>
    <w:lvl w:ilvl="3" w:tplc="6B4832D6">
      <w:numFmt w:val="bullet"/>
      <w:lvlText w:val="•"/>
      <w:lvlJc w:val="left"/>
      <w:pPr>
        <w:ind w:left="2263" w:hanging="360"/>
      </w:pPr>
      <w:rPr>
        <w:rFonts w:hint="default"/>
      </w:rPr>
    </w:lvl>
    <w:lvl w:ilvl="4" w:tplc="9DD47B0E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647EC2D8">
      <w:numFmt w:val="bullet"/>
      <w:lvlText w:val="•"/>
      <w:lvlJc w:val="left"/>
      <w:pPr>
        <w:ind w:left="3465" w:hanging="360"/>
      </w:pPr>
      <w:rPr>
        <w:rFonts w:hint="default"/>
      </w:rPr>
    </w:lvl>
    <w:lvl w:ilvl="6" w:tplc="6E4A80B8">
      <w:numFmt w:val="bullet"/>
      <w:lvlText w:val="•"/>
      <w:lvlJc w:val="left"/>
      <w:pPr>
        <w:ind w:left="4066" w:hanging="360"/>
      </w:pPr>
      <w:rPr>
        <w:rFonts w:hint="default"/>
      </w:rPr>
    </w:lvl>
    <w:lvl w:ilvl="7" w:tplc="756633C6">
      <w:numFmt w:val="bullet"/>
      <w:lvlText w:val="•"/>
      <w:lvlJc w:val="left"/>
      <w:pPr>
        <w:ind w:left="4667" w:hanging="360"/>
      </w:pPr>
      <w:rPr>
        <w:rFonts w:hint="default"/>
      </w:rPr>
    </w:lvl>
    <w:lvl w:ilvl="8" w:tplc="92540914">
      <w:numFmt w:val="bullet"/>
      <w:lvlText w:val="•"/>
      <w:lvlJc w:val="left"/>
      <w:pPr>
        <w:ind w:left="5268" w:hanging="360"/>
      </w:pPr>
      <w:rPr>
        <w:rFonts w:hint="default"/>
      </w:rPr>
    </w:lvl>
  </w:abstractNum>
  <w:abstractNum w:abstractNumId="10" w15:restartNumberingAfterBreak="0">
    <w:nsid w:val="2CDD49D1"/>
    <w:multiLevelType w:val="hybridMultilevel"/>
    <w:tmpl w:val="5A1683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8E4CA7"/>
    <w:multiLevelType w:val="hybridMultilevel"/>
    <w:tmpl w:val="BF2A6982"/>
    <w:lvl w:ilvl="0" w:tplc="9A624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26371"/>
    <w:multiLevelType w:val="hybridMultilevel"/>
    <w:tmpl w:val="3B0A4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573FE"/>
    <w:multiLevelType w:val="hybridMultilevel"/>
    <w:tmpl w:val="554CB980"/>
    <w:lvl w:ilvl="0" w:tplc="D8D2A262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08285338">
      <w:numFmt w:val="bullet"/>
      <w:lvlText w:val="•"/>
      <w:lvlJc w:val="left"/>
      <w:pPr>
        <w:ind w:left="844" w:hanging="360"/>
      </w:pPr>
      <w:rPr>
        <w:rFonts w:hint="default"/>
      </w:rPr>
    </w:lvl>
    <w:lvl w:ilvl="2" w:tplc="0E7E5256">
      <w:numFmt w:val="bullet"/>
      <w:lvlText w:val="•"/>
      <w:lvlJc w:val="left"/>
      <w:pPr>
        <w:ind w:left="1588" w:hanging="360"/>
      </w:pPr>
      <w:rPr>
        <w:rFonts w:hint="default"/>
      </w:rPr>
    </w:lvl>
    <w:lvl w:ilvl="3" w:tplc="454AAFA2">
      <w:numFmt w:val="bullet"/>
      <w:lvlText w:val="•"/>
      <w:lvlJc w:val="left"/>
      <w:pPr>
        <w:ind w:left="2332" w:hanging="360"/>
      </w:pPr>
      <w:rPr>
        <w:rFonts w:hint="default"/>
      </w:rPr>
    </w:lvl>
    <w:lvl w:ilvl="4" w:tplc="5A94708C">
      <w:numFmt w:val="bullet"/>
      <w:lvlText w:val="•"/>
      <w:lvlJc w:val="left"/>
      <w:pPr>
        <w:ind w:left="3077" w:hanging="360"/>
      </w:pPr>
      <w:rPr>
        <w:rFonts w:hint="default"/>
      </w:rPr>
    </w:lvl>
    <w:lvl w:ilvl="5" w:tplc="10329B18">
      <w:numFmt w:val="bullet"/>
      <w:lvlText w:val="•"/>
      <w:lvlJc w:val="left"/>
      <w:pPr>
        <w:ind w:left="3821" w:hanging="360"/>
      </w:pPr>
      <w:rPr>
        <w:rFonts w:hint="default"/>
      </w:rPr>
    </w:lvl>
    <w:lvl w:ilvl="6" w:tplc="7C4C05EE">
      <w:numFmt w:val="bullet"/>
      <w:lvlText w:val="•"/>
      <w:lvlJc w:val="left"/>
      <w:pPr>
        <w:ind w:left="4565" w:hanging="360"/>
      </w:pPr>
      <w:rPr>
        <w:rFonts w:hint="default"/>
      </w:rPr>
    </w:lvl>
    <w:lvl w:ilvl="7" w:tplc="C3BCBD66">
      <w:numFmt w:val="bullet"/>
      <w:lvlText w:val="•"/>
      <w:lvlJc w:val="left"/>
      <w:pPr>
        <w:ind w:left="5310" w:hanging="360"/>
      </w:pPr>
      <w:rPr>
        <w:rFonts w:hint="default"/>
      </w:rPr>
    </w:lvl>
    <w:lvl w:ilvl="8" w:tplc="733425C8">
      <w:numFmt w:val="bullet"/>
      <w:lvlText w:val="•"/>
      <w:lvlJc w:val="left"/>
      <w:pPr>
        <w:ind w:left="6054" w:hanging="360"/>
      </w:pPr>
      <w:rPr>
        <w:rFonts w:hint="default"/>
      </w:rPr>
    </w:lvl>
  </w:abstractNum>
  <w:abstractNum w:abstractNumId="14" w15:restartNumberingAfterBreak="0">
    <w:nsid w:val="434F6B8B"/>
    <w:multiLevelType w:val="hybridMultilevel"/>
    <w:tmpl w:val="73F60E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1C092E"/>
    <w:multiLevelType w:val="hybridMultilevel"/>
    <w:tmpl w:val="DB70E3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7656F"/>
    <w:multiLevelType w:val="hybridMultilevel"/>
    <w:tmpl w:val="C1D470F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C2453"/>
    <w:multiLevelType w:val="hybridMultilevel"/>
    <w:tmpl w:val="5B9E1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B6B6F"/>
    <w:multiLevelType w:val="hybridMultilevel"/>
    <w:tmpl w:val="9410B6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47FB1"/>
    <w:multiLevelType w:val="hybridMultilevel"/>
    <w:tmpl w:val="F5A8B486"/>
    <w:lvl w:ilvl="0" w:tplc="145A23C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40B861FA">
      <w:numFmt w:val="bullet"/>
      <w:lvlText w:val="•"/>
      <w:lvlJc w:val="left"/>
      <w:pPr>
        <w:ind w:left="1070" w:hanging="360"/>
      </w:pPr>
      <w:rPr>
        <w:rFonts w:hint="default"/>
      </w:rPr>
    </w:lvl>
    <w:lvl w:ilvl="2" w:tplc="2ADED662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1D7681C6">
      <w:numFmt w:val="bullet"/>
      <w:lvlText w:val="•"/>
      <w:lvlJc w:val="left"/>
      <w:pPr>
        <w:ind w:left="2290" w:hanging="360"/>
      </w:pPr>
      <w:rPr>
        <w:rFonts w:hint="default"/>
      </w:rPr>
    </w:lvl>
    <w:lvl w:ilvl="4" w:tplc="0E180648">
      <w:numFmt w:val="bullet"/>
      <w:lvlText w:val="•"/>
      <w:lvlJc w:val="left"/>
      <w:pPr>
        <w:ind w:left="2900" w:hanging="360"/>
      </w:pPr>
      <w:rPr>
        <w:rFonts w:hint="default"/>
      </w:rPr>
    </w:lvl>
    <w:lvl w:ilvl="5" w:tplc="4DE603B8">
      <w:numFmt w:val="bullet"/>
      <w:lvlText w:val="•"/>
      <w:lvlJc w:val="left"/>
      <w:pPr>
        <w:ind w:left="3510" w:hanging="360"/>
      </w:pPr>
      <w:rPr>
        <w:rFonts w:hint="default"/>
      </w:rPr>
    </w:lvl>
    <w:lvl w:ilvl="6" w:tplc="0F00AFD8">
      <w:numFmt w:val="bullet"/>
      <w:lvlText w:val="•"/>
      <w:lvlJc w:val="left"/>
      <w:pPr>
        <w:ind w:left="4120" w:hanging="360"/>
      </w:pPr>
      <w:rPr>
        <w:rFonts w:hint="default"/>
      </w:rPr>
    </w:lvl>
    <w:lvl w:ilvl="7" w:tplc="9DD0AE76">
      <w:numFmt w:val="bullet"/>
      <w:lvlText w:val="•"/>
      <w:lvlJc w:val="left"/>
      <w:pPr>
        <w:ind w:left="4730" w:hanging="360"/>
      </w:pPr>
      <w:rPr>
        <w:rFonts w:hint="default"/>
      </w:rPr>
    </w:lvl>
    <w:lvl w:ilvl="8" w:tplc="611839B2">
      <w:numFmt w:val="bullet"/>
      <w:lvlText w:val="•"/>
      <w:lvlJc w:val="left"/>
      <w:pPr>
        <w:ind w:left="5340" w:hanging="360"/>
      </w:pPr>
      <w:rPr>
        <w:rFonts w:hint="default"/>
      </w:rPr>
    </w:lvl>
  </w:abstractNum>
  <w:abstractNum w:abstractNumId="20" w15:restartNumberingAfterBreak="0">
    <w:nsid w:val="54DF27B5"/>
    <w:multiLevelType w:val="hybridMultilevel"/>
    <w:tmpl w:val="D7B49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C6878"/>
    <w:multiLevelType w:val="hybridMultilevel"/>
    <w:tmpl w:val="566AAF2A"/>
    <w:lvl w:ilvl="0" w:tplc="BB38CE0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00" w:hanging="360"/>
      </w:pPr>
    </w:lvl>
    <w:lvl w:ilvl="2" w:tplc="4009001B" w:tentative="1">
      <w:start w:val="1"/>
      <w:numFmt w:val="lowerRoman"/>
      <w:lvlText w:val="%3."/>
      <w:lvlJc w:val="right"/>
      <w:pPr>
        <w:ind w:left="2020" w:hanging="180"/>
      </w:pPr>
    </w:lvl>
    <w:lvl w:ilvl="3" w:tplc="4009000F" w:tentative="1">
      <w:start w:val="1"/>
      <w:numFmt w:val="decimal"/>
      <w:lvlText w:val="%4."/>
      <w:lvlJc w:val="left"/>
      <w:pPr>
        <w:ind w:left="2740" w:hanging="360"/>
      </w:pPr>
    </w:lvl>
    <w:lvl w:ilvl="4" w:tplc="40090019" w:tentative="1">
      <w:start w:val="1"/>
      <w:numFmt w:val="lowerLetter"/>
      <w:lvlText w:val="%5."/>
      <w:lvlJc w:val="left"/>
      <w:pPr>
        <w:ind w:left="3460" w:hanging="360"/>
      </w:pPr>
    </w:lvl>
    <w:lvl w:ilvl="5" w:tplc="4009001B" w:tentative="1">
      <w:start w:val="1"/>
      <w:numFmt w:val="lowerRoman"/>
      <w:lvlText w:val="%6."/>
      <w:lvlJc w:val="right"/>
      <w:pPr>
        <w:ind w:left="4180" w:hanging="180"/>
      </w:pPr>
    </w:lvl>
    <w:lvl w:ilvl="6" w:tplc="4009000F" w:tentative="1">
      <w:start w:val="1"/>
      <w:numFmt w:val="decimal"/>
      <w:lvlText w:val="%7."/>
      <w:lvlJc w:val="left"/>
      <w:pPr>
        <w:ind w:left="4900" w:hanging="360"/>
      </w:pPr>
    </w:lvl>
    <w:lvl w:ilvl="7" w:tplc="40090019" w:tentative="1">
      <w:start w:val="1"/>
      <w:numFmt w:val="lowerLetter"/>
      <w:lvlText w:val="%8."/>
      <w:lvlJc w:val="left"/>
      <w:pPr>
        <w:ind w:left="5620" w:hanging="360"/>
      </w:pPr>
    </w:lvl>
    <w:lvl w:ilvl="8" w:tplc="40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619723F5"/>
    <w:multiLevelType w:val="hybridMultilevel"/>
    <w:tmpl w:val="C352C8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A29DB"/>
    <w:multiLevelType w:val="hybridMultilevel"/>
    <w:tmpl w:val="0B449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1B4723"/>
    <w:multiLevelType w:val="hybridMultilevel"/>
    <w:tmpl w:val="ACA4C59C"/>
    <w:lvl w:ilvl="0" w:tplc="7B54C3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70A87"/>
    <w:multiLevelType w:val="hybridMultilevel"/>
    <w:tmpl w:val="3606021A"/>
    <w:lvl w:ilvl="0" w:tplc="DB4CB18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A6601A0">
      <w:numFmt w:val="bullet"/>
      <w:lvlText w:val="•"/>
      <w:lvlJc w:val="left"/>
      <w:pPr>
        <w:ind w:left="1043" w:hanging="360"/>
      </w:pPr>
      <w:rPr>
        <w:rFonts w:hint="default"/>
      </w:rPr>
    </w:lvl>
    <w:lvl w:ilvl="2" w:tplc="A648B026">
      <w:numFmt w:val="bullet"/>
      <w:lvlText w:val="•"/>
      <w:lvlJc w:val="left"/>
      <w:pPr>
        <w:ind w:left="1626" w:hanging="360"/>
      </w:pPr>
      <w:rPr>
        <w:rFonts w:hint="default"/>
      </w:rPr>
    </w:lvl>
    <w:lvl w:ilvl="3" w:tplc="1C7898AE">
      <w:numFmt w:val="bullet"/>
      <w:lvlText w:val="•"/>
      <w:lvlJc w:val="left"/>
      <w:pPr>
        <w:ind w:left="2209" w:hanging="360"/>
      </w:pPr>
      <w:rPr>
        <w:rFonts w:hint="default"/>
      </w:rPr>
    </w:lvl>
    <w:lvl w:ilvl="4" w:tplc="E708CBAC">
      <w:numFmt w:val="bullet"/>
      <w:lvlText w:val="•"/>
      <w:lvlJc w:val="left"/>
      <w:pPr>
        <w:ind w:left="2792" w:hanging="360"/>
      </w:pPr>
      <w:rPr>
        <w:rFonts w:hint="default"/>
      </w:rPr>
    </w:lvl>
    <w:lvl w:ilvl="5" w:tplc="355211C8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62362BC6">
      <w:numFmt w:val="bullet"/>
      <w:lvlText w:val="•"/>
      <w:lvlJc w:val="left"/>
      <w:pPr>
        <w:ind w:left="3958" w:hanging="360"/>
      </w:pPr>
      <w:rPr>
        <w:rFonts w:hint="default"/>
      </w:rPr>
    </w:lvl>
    <w:lvl w:ilvl="7" w:tplc="C6D2EAD6">
      <w:numFmt w:val="bullet"/>
      <w:lvlText w:val="•"/>
      <w:lvlJc w:val="left"/>
      <w:pPr>
        <w:ind w:left="4541" w:hanging="360"/>
      </w:pPr>
      <w:rPr>
        <w:rFonts w:hint="default"/>
      </w:rPr>
    </w:lvl>
    <w:lvl w:ilvl="8" w:tplc="D28AB02C">
      <w:numFmt w:val="bullet"/>
      <w:lvlText w:val="•"/>
      <w:lvlJc w:val="left"/>
      <w:pPr>
        <w:ind w:left="5124" w:hanging="360"/>
      </w:pPr>
      <w:rPr>
        <w:rFonts w:hint="default"/>
      </w:rPr>
    </w:lvl>
  </w:abstractNum>
  <w:abstractNum w:abstractNumId="26" w15:restartNumberingAfterBreak="0">
    <w:nsid w:val="758B1612"/>
    <w:multiLevelType w:val="hybridMultilevel"/>
    <w:tmpl w:val="E4D2E8CC"/>
    <w:lvl w:ilvl="0" w:tplc="86782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ung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4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9"/>
  </w:num>
  <w:num w:numId="19">
    <w:abstractNumId w:val="9"/>
  </w:num>
  <w:num w:numId="20">
    <w:abstractNumId w:val="1"/>
  </w:num>
  <w:num w:numId="21">
    <w:abstractNumId w:val="25"/>
  </w:num>
  <w:num w:numId="22">
    <w:abstractNumId w:val="13"/>
  </w:num>
  <w:num w:numId="23">
    <w:abstractNumId w:val="19"/>
  </w:num>
  <w:num w:numId="24">
    <w:abstractNumId w:val="9"/>
  </w:num>
  <w:num w:numId="25">
    <w:abstractNumId w:val="1"/>
  </w:num>
  <w:num w:numId="26">
    <w:abstractNumId w:val="25"/>
  </w:num>
  <w:num w:numId="27">
    <w:abstractNumId w:val="13"/>
  </w:num>
  <w:num w:numId="28">
    <w:abstractNumId w:val="5"/>
  </w:num>
  <w:num w:numId="29">
    <w:abstractNumId w:val="16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6E"/>
    <w:rsid w:val="0001759B"/>
    <w:rsid w:val="00023ED3"/>
    <w:rsid w:val="000402A3"/>
    <w:rsid w:val="0004459F"/>
    <w:rsid w:val="000511F4"/>
    <w:rsid w:val="00055E93"/>
    <w:rsid w:val="000617AC"/>
    <w:rsid w:val="00061DCD"/>
    <w:rsid w:val="00070DBC"/>
    <w:rsid w:val="0007451D"/>
    <w:rsid w:val="0007655C"/>
    <w:rsid w:val="00080DAE"/>
    <w:rsid w:val="00082855"/>
    <w:rsid w:val="000A3A74"/>
    <w:rsid w:val="000B72DA"/>
    <w:rsid w:val="000B7373"/>
    <w:rsid w:val="000C6475"/>
    <w:rsid w:val="000E1810"/>
    <w:rsid w:val="000E3073"/>
    <w:rsid w:val="000F79AF"/>
    <w:rsid w:val="0010218E"/>
    <w:rsid w:val="001032F1"/>
    <w:rsid w:val="00126086"/>
    <w:rsid w:val="00137D34"/>
    <w:rsid w:val="00142C64"/>
    <w:rsid w:val="00160DEF"/>
    <w:rsid w:val="001828E9"/>
    <w:rsid w:val="001A0E37"/>
    <w:rsid w:val="001A546A"/>
    <w:rsid w:val="001A5525"/>
    <w:rsid w:val="001B1AA0"/>
    <w:rsid w:val="001C4BD9"/>
    <w:rsid w:val="001C567D"/>
    <w:rsid w:val="001D1A96"/>
    <w:rsid w:val="001F0AC5"/>
    <w:rsid w:val="001F262F"/>
    <w:rsid w:val="0020193B"/>
    <w:rsid w:val="00207F41"/>
    <w:rsid w:val="00216778"/>
    <w:rsid w:val="0025301A"/>
    <w:rsid w:val="002543D8"/>
    <w:rsid w:val="00281432"/>
    <w:rsid w:val="0028185E"/>
    <w:rsid w:val="00283310"/>
    <w:rsid w:val="002865C3"/>
    <w:rsid w:val="002A1FA9"/>
    <w:rsid w:val="002B31D4"/>
    <w:rsid w:val="002B5933"/>
    <w:rsid w:val="002C460F"/>
    <w:rsid w:val="002D040C"/>
    <w:rsid w:val="002D780D"/>
    <w:rsid w:val="002E0AAD"/>
    <w:rsid w:val="002E1F3E"/>
    <w:rsid w:val="002F4CD6"/>
    <w:rsid w:val="002F77A1"/>
    <w:rsid w:val="00307B1F"/>
    <w:rsid w:val="003151C4"/>
    <w:rsid w:val="003205C5"/>
    <w:rsid w:val="00321C55"/>
    <w:rsid w:val="00331143"/>
    <w:rsid w:val="003340FF"/>
    <w:rsid w:val="00334145"/>
    <w:rsid w:val="00340BE4"/>
    <w:rsid w:val="0034775A"/>
    <w:rsid w:val="003548A0"/>
    <w:rsid w:val="00354B63"/>
    <w:rsid w:val="00355142"/>
    <w:rsid w:val="00365AE4"/>
    <w:rsid w:val="00380853"/>
    <w:rsid w:val="00382C14"/>
    <w:rsid w:val="003929E2"/>
    <w:rsid w:val="003A79E0"/>
    <w:rsid w:val="003C31DE"/>
    <w:rsid w:val="003C7CD5"/>
    <w:rsid w:val="0041137A"/>
    <w:rsid w:val="00416102"/>
    <w:rsid w:val="00424757"/>
    <w:rsid w:val="00425BCD"/>
    <w:rsid w:val="0043186E"/>
    <w:rsid w:val="0043579F"/>
    <w:rsid w:val="004443FF"/>
    <w:rsid w:val="00446B75"/>
    <w:rsid w:val="00450CE6"/>
    <w:rsid w:val="00454A97"/>
    <w:rsid w:val="00463F3C"/>
    <w:rsid w:val="00464481"/>
    <w:rsid w:val="00470C35"/>
    <w:rsid w:val="004830B9"/>
    <w:rsid w:val="00490A8C"/>
    <w:rsid w:val="00494D62"/>
    <w:rsid w:val="004B2528"/>
    <w:rsid w:val="004C5125"/>
    <w:rsid w:val="004E24CC"/>
    <w:rsid w:val="004F0E6D"/>
    <w:rsid w:val="004F3F05"/>
    <w:rsid w:val="0050444F"/>
    <w:rsid w:val="00511467"/>
    <w:rsid w:val="00513EA3"/>
    <w:rsid w:val="00523EE9"/>
    <w:rsid w:val="00527A44"/>
    <w:rsid w:val="00533791"/>
    <w:rsid w:val="00555547"/>
    <w:rsid w:val="00555B44"/>
    <w:rsid w:val="00576F98"/>
    <w:rsid w:val="005A09F8"/>
    <w:rsid w:val="005B5E08"/>
    <w:rsid w:val="005B61D4"/>
    <w:rsid w:val="005B68BC"/>
    <w:rsid w:val="005C13BD"/>
    <w:rsid w:val="005C2C81"/>
    <w:rsid w:val="005E143F"/>
    <w:rsid w:val="005E384C"/>
    <w:rsid w:val="006130D5"/>
    <w:rsid w:val="0061631A"/>
    <w:rsid w:val="006266C3"/>
    <w:rsid w:val="00636024"/>
    <w:rsid w:val="0066077D"/>
    <w:rsid w:val="0066217E"/>
    <w:rsid w:val="00671E5C"/>
    <w:rsid w:val="00673F4B"/>
    <w:rsid w:val="00677CC3"/>
    <w:rsid w:val="006A1213"/>
    <w:rsid w:val="006A4382"/>
    <w:rsid w:val="006A6158"/>
    <w:rsid w:val="006B6FF9"/>
    <w:rsid w:val="006F4F23"/>
    <w:rsid w:val="00710960"/>
    <w:rsid w:val="00715C11"/>
    <w:rsid w:val="00721568"/>
    <w:rsid w:val="00745E94"/>
    <w:rsid w:val="00746453"/>
    <w:rsid w:val="00751C28"/>
    <w:rsid w:val="00771786"/>
    <w:rsid w:val="0077765D"/>
    <w:rsid w:val="007A12DE"/>
    <w:rsid w:val="007A28D4"/>
    <w:rsid w:val="007A2DC4"/>
    <w:rsid w:val="007C1182"/>
    <w:rsid w:val="007C12F0"/>
    <w:rsid w:val="007C46AB"/>
    <w:rsid w:val="007E50C4"/>
    <w:rsid w:val="007E75D6"/>
    <w:rsid w:val="007F7709"/>
    <w:rsid w:val="00800906"/>
    <w:rsid w:val="0080268D"/>
    <w:rsid w:val="00810C34"/>
    <w:rsid w:val="0082488C"/>
    <w:rsid w:val="008362D8"/>
    <w:rsid w:val="008429B8"/>
    <w:rsid w:val="008457FC"/>
    <w:rsid w:val="008469D9"/>
    <w:rsid w:val="00847810"/>
    <w:rsid w:val="00857FC7"/>
    <w:rsid w:val="00860BAD"/>
    <w:rsid w:val="00862897"/>
    <w:rsid w:val="008629EF"/>
    <w:rsid w:val="008650CF"/>
    <w:rsid w:val="00867F6A"/>
    <w:rsid w:val="00890002"/>
    <w:rsid w:val="0089251A"/>
    <w:rsid w:val="008969FD"/>
    <w:rsid w:val="008A1C41"/>
    <w:rsid w:val="008A5C9C"/>
    <w:rsid w:val="008A7A7D"/>
    <w:rsid w:val="008B16BA"/>
    <w:rsid w:val="008C6C55"/>
    <w:rsid w:val="008E28AB"/>
    <w:rsid w:val="0090596F"/>
    <w:rsid w:val="00913D32"/>
    <w:rsid w:val="009166A2"/>
    <w:rsid w:val="00921DB8"/>
    <w:rsid w:val="00926CCF"/>
    <w:rsid w:val="0094204B"/>
    <w:rsid w:val="00951176"/>
    <w:rsid w:val="009634D0"/>
    <w:rsid w:val="00982566"/>
    <w:rsid w:val="00984C34"/>
    <w:rsid w:val="00985223"/>
    <w:rsid w:val="009B3945"/>
    <w:rsid w:val="009B505C"/>
    <w:rsid w:val="009C1B1E"/>
    <w:rsid w:val="009C3827"/>
    <w:rsid w:val="009C38BB"/>
    <w:rsid w:val="009D55AA"/>
    <w:rsid w:val="00A01E4A"/>
    <w:rsid w:val="00A27B97"/>
    <w:rsid w:val="00A33944"/>
    <w:rsid w:val="00A41B2A"/>
    <w:rsid w:val="00A45E82"/>
    <w:rsid w:val="00A57161"/>
    <w:rsid w:val="00A7067B"/>
    <w:rsid w:val="00A818B5"/>
    <w:rsid w:val="00A87A77"/>
    <w:rsid w:val="00A93910"/>
    <w:rsid w:val="00AA3C11"/>
    <w:rsid w:val="00AD6B58"/>
    <w:rsid w:val="00AD7B82"/>
    <w:rsid w:val="00AF6261"/>
    <w:rsid w:val="00B041CF"/>
    <w:rsid w:val="00B233E1"/>
    <w:rsid w:val="00B32DE2"/>
    <w:rsid w:val="00B45C97"/>
    <w:rsid w:val="00B52972"/>
    <w:rsid w:val="00B63DCA"/>
    <w:rsid w:val="00B67512"/>
    <w:rsid w:val="00B85219"/>
    <w:rsid w:val="00B86147"/>
    <w:rsid w:val="00BB6F87"/>
    <w:rsid w:val="00BD02D9"/>
    <w:rsid w:val="00BF1099"/>
    <w:rsid w:val="00BF3E7F"/>
    <w:rsid w:val="00BF54B8"/>
    <w:rsid w:val="00C0048B"/>
    <w:rsid w:val="00C13AAC"/>
    <w:rsid w:val="00C32B2F"/>
    <w:rsid w:val="00C51AC0"/>
    <w:rsid w:val="00C524E1"/>
    <w:rsid w:val="00C61355"/>
    <w:rsid w:val="00C77D96"/>
    <w:rsid w:val="00C80CFA"/>
    <w:rsid w:val="00C84314"/>
    <w:rsid w:val="00C86746"/>
    <w:rsid w:val="00CA6DD4"/>
    <w:rsid w:val="00CC63E9"/>
    <w:rsid w:val="00CE7BB1"/>
    <w:rsid w:val="00CF49FF"/>
    <w:rsid w:val="00D002A1"/>
    <w:rsid w:val="00D02213"/>
    <w:rsid w:val="00D13B11"/>
    <w:rsid w:val="00D15A98"/>
    <w:rsid w:val="00D21B63"/>
    <w:rsid w:val="00D242FA"/>
    <w:rsid w:val="00D35BAA"/>
    <w:rsid w:val="00D37FF7"/>
    <w:rsid w:val="00D46D43"/>
    <w:rsid w:val="00D80843"/>
    <w:rsid w:val="00D856F4"/>
    <w:rsid w:val="00DB03C9"/>
    <w:rsid w:val="00DC0E08"/>
    <w:rsid w:val="00DC1B69"/>
    <w:rsid w:val="00DC2061"/>
    <w:rsid w:val="00DD7CD0"/>
    <w:rsid w:val="00DE06B3"/>
    <w:rsid w:val="00DE074A"/>
    <w:rsid w:val="00DE1C3E"/>
    <w:rsid w:val="00DE2A2D"/>
    <w:rsid w:val="00DE48B1"/>
    <w:rsid w:val="00E057A6"/>
    <w:rsid w:val="00E200F1"/>
    <w:rsid w:val="00E22E62"/>
    <w:rsid w:val="00E43C29"/>
    <w:rsid w:val="00E45982"/>
    <w:rsid w:val="00E478F0"/>
    <w:rsid w:val="00E74639"/>
    <w:rsid w:val="00E74D39"/>
    <w:rsid w:val="00E90DD9"/>
    <w:rsid w:val="00EA3921"/>
    <w:rsid w:val="00EB0F65"/>
    <w:rsid w:val="00EB25C3"/>
    <w:rsid w:val="00EB3CF0"/>
    <w:rsid w:val="00EC2869"/>
    <w:rsid w:val="00EE5CB6"/>
    <w:rsid w:val="00EF4358"/>
    <w:rsid w:val="00F04915"/>
    <w:rsid w:val="00F068C4"/>
    <w:rsid w:val="00F2347F"/>
    <w:rsid w:val="00F26C0E"/>
    <w:rsid w:val="00F34DD0"/>
    <w:rsid w:val="00F45904"/>
    <w:rsid w:val="00F63CA0"/>
    <w:rsid w:val="00F658FA"/>
    <w:rsid w:val="00F7235C"/>
    <w:rsid w:val="00F81135"/>
    <w:rsid w:val="00F913B5"/>
    <w:rsid w:val="00FA54C3"/>
    <w:rsid w:val="00FB2F99"/>
    <w:rsid w:val="00FB6AE0"/>
    <w:rsid w:val="00FD2567"/>
    <w:rsid w:val="00FD3F42"/>
    <w:rsid w:val="00FF1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F199D"/>
  <w15:docId w15:val="{3A6D9850-E592-47FA-8430-F7DC2750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3791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33791"/>
    <w:pPr>
      <w:spacing w:before="100" w:beforeAutospacing="1" w:after="100" w:afterAutospacing="1"/>
      <w:outlineLvl w:val="1"/>
    </w:pPr>
    <w:rPr>
      <w:b/>
      <w:bCs/>
      <w:sz w:val="36"/>
      <w:szCs w:val="36"/>
      <w:lang w:val="en-IN" w:eastAsia="en-IN"/>
    </w:rPr>
  </w:style>
  <w:style w:type="paragraph" w:styleId="Heading6">
    <w:name w:val="heading 6"/>
    <w:basedOn w:val="Normal"/>
    <w:next w:val="Normal"/>
    <w:link w:val="Heading6Char"/>
    <w:unhideWhenUsed/>
    <w:qFormat/>
    <w:rsid w:val="005337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3379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21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p1,References,List Paragraph (numbered (a)),Source,List_Paragraph,Multilevel para_II,List Paragraph1,MC Paragraphe Liste,Colorful List - Accent 11,Citation List,Resume Title,Report Para,Number Bullets,WinDForce-Letter,Heading 2_sj"/>
    <w:basedOn w:val="Normal"/>
    <w:link w:val="ListParagraphChar"/>
    <w:uiPriority w:val="34"/>
    <w:qFormat/>
    <w:rsid w:val="00D21B63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D21B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D21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B6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27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p1 Char,References Char,List Paragraph (numbered (a)) Char,Source Char,List_Paragraph Char,Multilevel para_II Char,List Paragraph1 Char,MC Paragraphe Liste Char,Colorful List - Accent 11 Char,Citation List Char,Resume Title Char"/>
    <w:basedOn w:val="DefaultParagraphFont"/>
    <w:link w:val="ListParagraph"/>
    <w:uiPriority w:val="34"/>
    <w:qFormat/>
    <w:locked/>
    <w:rsid w:val="00527A4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27A44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27A44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27A44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852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52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22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33791"/>
    <w:rPr>
      <w:rFonts w:ascii="Cambria" w:eastAsia="Times New Roman" w:hAnsi="Cambria" w:cs="Mang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3791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customStyle="1" w:styleId="Heading6Char">
    <w:name w:val="Heading 6 Char"/>
    <w:basedOn w:val="DefaultParagraphFont"/>
    <w:link w:val="Heading6"/>
    <w:rsid w:val="00533791"/>
    <w:rPr>
      <w:rFonts w:ascii="Calibri" w:eastAsia="Times New Roman" w:hAnsi="Calibri" w:cs="Times New Roman"/>
      <w:b/>
      <w:bCs/>
    </w:rPr>
  </w:style>
  <w:style w:type="character" w:customStyle="1" w:styleId="Heading9Char">
    <w:name w:val="Heading 9 Char"/>
    <w:basedOn w:val="DefaultParagraphFont"/>
    <w:link w:val="Heading9"/>
    <w:semiHidden/>
    <w:rsid w:val="00533791"/>
    <w:rPr>
      <w:rFonts w:ascii="Calibri Light" w:eastAsia="Times New Roman" w:hAnsi="Calibri Light" w:cs="Times New Roman"/>
    </w:rPr>
  </w:style>
  <w:style w:type="character" w:styleId="FollowedHyperlink">
    <w:name w:val="FollowedHyperlink"/>
    <w:uiPriority w:val="99"/>
    <w:unhideWhenUsed/>
    <w:rsid w:val="00533791"/>
    <w:rPr>
      <w:color w:val="800080"/>
      <w:u w:val="single"/>
    </w:rPr>
  </w:style>
  <w:style w:type="paragraph" w:customStyle="1" w:styleId="xl78">
    <w:name w:val="xl78"/>
    <w:basedOn w:val="Normal"/>
    <w:rsid w:val="00533791"/>
    <w:pPr>
      <w:spacing w:before="100" w:beforeAutospacing="1" w:after="100" w:afterAutospacing="1"/>
      <w:textAlignment w:val="top"/>
    </w:pPr>
    <w:rPr>
      <w:lang w:val="en-IN" w:eastAsia="en-IN"/>
    </w:rPr>
  </w:style>
  <w:style w:type="paragraph" w:customStyle="1" w:styleId="xl79">
    <w:name w:val="xl79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IN" w:eastAsia="en-IN"/>
    </w:rPr>
  </w:style>
  <w:style w:type="paragraph" w:customStyle="1" w:styleId="xl80">
    <w:name w:val="xl80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lang w:val="en-IN" w:eastAsia="en-IN"/>
    </w:rPr>
  </w:style>
  <w:style w:type="paragraph" w:customStyle="1" w:styleId="xl81">
    <w:name w:val="xl81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en-IN" w:eastAsia="en-IN"/>
    </w:rPr>
  </w:style>
  <w:style w:type="paragraph" w:customStyle="1" w:styleId="xl82">
    <w:name w:val="xl82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lang w:val="en-IN" w:eastAsia="en-IN"/>
    </w:rPr>
  </w:style>
  <w:style w:type="paragraph" w:customStyle="1" w:styleId="xl83">
    <w:name w:val="xl83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lang w:val="en-IN" w:eastAsia="en-IN"/>
    </w:rPr>
  </w:style>
  <w:style w:type="paragraph" w:customStyle="1" w:styleId="xl84">
    <w:name w:val="xl84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lang w:val="en-IN" w:eastAsia="en-IN"/>
    </w:rPr>
  </w:style>
  <w:style w:type="paragraph" w:customStyle="1" w:styleId="xl85">
    <w:name w:val="xl85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en-IN" w:eastAsia="en-IN"/>
    </w:rPr>
  </w:style>
  <w:style w:type="paragraph" w:customStyle="1" w:styleId="xl86">
    <w:name w:val="xl86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lang w:val="en-IN" w:eastAsia="en-IN"/>
    </w:rPr>
  </w:style>
  <w:style w:type="paragraph" w:customStyle="1" w:styleId="xl87">
    <w:name w:val="xl87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lang w:val="en-IN" w:eastAsia="en-IN"/>
    </w:rPr>
  </w:style>
  <w:style w:type="paragraph" w:customStyle="1" w:styleId="xl88">
    <w:name w:val="xl88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en-IN" w:eastAsia="en-IN"/>
    </w:rPr>
  </w:style>
  <w:style w:type="paragraph" w:customStyle="1" w:styleId="xl89">
    <w:name w:val="xl89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lang w:val="en-IN" w:eastAsia="en-IN"/>
    </w:rPr>
  </w:style>
  <w:style w:type="paragraph" w:customStyle="1" w:styleId="xl90">
    <w:name w:val="xl90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en-IN" w:eastAsia="en-IN"/>
    </w:rPr>
  </w:style>
  <w:style w:type="paragraph" w:customStyle="1" w:styleId="xl91">
    <w:name w:val="xl91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en-IN" w:eastAsia="en-IN"/>
    </w:rPr>
  </w:style>
  <w:style w:type="paragraph" w:customStyle="1" w:styleId="xl92">
    <w:name w:val="xl92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en-IN" w:eastAsia="en-IN"/>
    </w:rPr>
  </w:style>
  <w:style w:type="paragraph" w:customStyle="1" w:styleId="xl93">
    <w:name w:val="xl93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lang w:val="en-IN" w:eastAsia="en-IN"/>
    </w:rPr>
  </w:style>
  <w:style w:type="paragraph" w:customStyle="1" w:styleId="xl94">
    <w:name w:val="xl94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lang w:val="en-IN" w:eastAsia="en-IN"/>
    </w:rPr>
  </w:style>
  <w:style w:type="paragraph" w:customStyle="1" w:styleId="xl95">
    <w:name w:val="xl95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en-IN" w:eastAsia="en-IN"/>
    </w:rPr>
  </w:style>
  <w:style w:type="paragraph" w:customStyle="1" w:styleId="xl96">
    <w:name w:val="xl96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lang w:val="en-IN" w:eastAsia="en-IN"/>
    </w:rPr>
  </w:style>
  <w:style w:type="paragraph" w:customStyle="1" w:styleId="xl97">
    <w:name w:val="xl97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en-IN" w:eastAsia="en-IN"/>
    </w:rPr>
  </w:style>
  <w:style w:type="paragraph" w:customStyle="1" w:styleId="xl98">
    <w:name w:val="xl98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lang w:val="en-IN" w:eastAsia="en-IN"/>
    </w:rPr>
  </w:style>
  <w:style w:type="paragraph" w:customStyle="1" w:styleId="xl99">
    <w:name w:val="xl99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lang w:val="en-IN" w:eastAsia="en-IN"/>
    </w:rPr>
  </w:style>
  <w:style w:type="paragraph" w:customStyle="1" w:styleId="xl100">
    <w:name w:val="xl100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lang w:val="en-IN" w:eastAsia="en-IN"/>
    </w:rPr>
  </w:style>
  <w:style w:type="paragraph" w:customStyle="1" w:styleId="xl101">
    <w:name w:val="xl101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en-IN" w:eastAsia="en-IN"/>
    </w:rPr>
  </w:style>
  <w:style w:type="paragraph" w:customStyle="1" w:styleId="xl102">
    <w:name w:val="xl102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en-IN" w:eastAsia="en-IN"/>
    </w:rPr>
  </w:style>
  <w:style w:type="paragraph" w:customStyle="1" w:styleId="xl103">
    <w:name w:val="xl103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lang w:val="en-IN" w:eastAsia="en-IN"/>
    </w:rPr>
  </w:style>
  <w:style w:type="paragraph" w:customStyle="1" w:styleId="xl104">
    <w:name w:val="xl104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en-IN" w:eastAsia="en-IN"/>
    </w:rPr>
  </w:style>
  <w:style w:type="paragraph" w:customStyle="1" w:styleId="xl105">
    <w:name w:val="xl105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lang w:val="en-IN" w:eastAsia="en-IN"/>
    </w:rPr>
  </w:style>
  <w:style w:type="paragraph" w:customStyle="1" w:styleId="xl106">
    <w:name w:val="xl106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b/>
      <w:bCs/>
      <w:lang w:val="en-IN" w:eastAsia="en-IN"/>
    </w:rPr>
  </w:style>
  <w:style w:type="paragraph" w:customStyle="1" w:styleId="xl107">
    <w:name w:val="xl107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lang w:val="en-IN" w:eastAsia="en-IN"/>
    </w:rPr>
  </w:style>
  <w:style w:type="paragraph" w:customStyle="1" w:styleId="xl108">
    <w:name w:val="xl108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lang w:val="en-IN" w:eastAsia="en-IN"/>
    </w:rPr>
  </w:style>
  <w:style w:type="paragraph" w:customStyle="1" w:styleId="xl109">
    <w:name w:val="xl109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lang w:val="en-IN" w:eastAsia="en-IN"/>
    </w:rPr>
  </w:style>
  <w:style w:type="paragraph" w:customStyle="1" w:styleId="xl110">
    <w:name w:val="xl110"/>
    <w:basedOn w:val="Normal"/>
    <w:rsid w:val="0053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b/>
      <w:bCs/>
      <w:lang w:val="en-IN" w:eastAsia="en-IN"/>
    </w:rPr>
  </w:style>
  <w:style w:type="paragraph" w:customStyle="1" w:styleId="Default">
    <w:name w:val="Default"/>
    <w:rsid w:val="00533791"/>
    <w:pPr>
      <w:autoSpaceDE w:val="0"/>
      <w:autoSpaceDN w:val="0"/>
      <w:adjustRightInd w:val="0"/>
      <w:spacing w:after="0" w:line="240" w:lineRule="auto"/>
    </w:pPr>
    <w:rPr>
      <w:rFonts w:ascii="Agilent TT Cond" w:eastAsia="Calibri" w:hAnsi="Agilent TT Cond" w:cs="Agilent TT Cond"/>
      <w:color w:val="000000"/>
      <w:sz w:val="24"/>
      <w:szCs w:val="24"/>
    </w:rPr>
  </w:style>
  <w:style w:type="character" w:styleId="Emphasis">
    <w:name w:val="Emphasis"/>
    <w:qFormat/>
    <w:rsid w:val="0053379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337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3791"/>
    <w:rPr>
      <w:rFonts w:ascii="Courier New" w:eastAsia="Times New Roman" w:hAnsi="Courier New" w:cs="Courier New"/>
      <w:sz w:val="20"/>
      <w:szCs w:val="20"/>
    </w:rPr>
  </w:style>
  <w:style w:type="character" w:customStyle="1" w:styleId="scientificmarkup">
    <w:name w:val="scientificmarkup"/>
    <w:basedOn w:val="DefaultParagraphFont"/>
    <w:rsid w:val="00533791"/>
  </w:style>
  <w:style w:type="character" w:styleId="Strong">
    <w:name w:val="Strong"/>
    <w:uiPriority w:val="22"/>
    <w:qFormat/>
    <w:rsid w:val="00533791"/>
    <w:rPr>
      <w:b/>
      <w:bCs/>
    </w:rPr>
  </w:style>
  <w:style w:type="character" w:customStyle="1" w:styleId="transatlabel">
    <w:name w:val="transatlabel"/>
    <w:basedOn w:val="DefaultParagraphFont"/>
    <w:rsid w:val="00533791"/>
  </w:style>
  <w:style w:type="character" w:customStyle="1" w:styleId="A11">
    <w:name w:val="A11"/>
    <w:uiPriority w:val="99"/>
    <w:rsid w:val="00533791"/>
    <w:rPr>
      <w:rFonts w:cs="Source Sans Pro"/>
      <w:color w:val="000000"/>
    </w:rPr>
  </w:style>
  <w:style w:type="character" w:customStyle="1" w:styleId="font291">
    <w:name w:val="font291"/>
    <w:rsid w:val="0053379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UnresolvedMention1">
    <w:name w:val="Unresolved Mention1"/>
    <w:uiPriority w:val="99"/>
    <w:semiHidden/>
    <w:unhideWhenUsed/>
    <w:rsid w:val="00533791"/>
    <w:rPr>
      <w:color w:val="808080"/>
      <w:shd w:val="clear" w:color="auto" w:fill="E6E6E6"/>
    </w:rPr>
  </w:style>
  <w:style w:type="paragraph" w:customStyle="1" w:styleId="eclinetoNeutral">
    <w:name w:val="ec. line to Neutral"/>
    <w:basedOn w:val="Normal"/>
    <w:rsid w:val="00533791"/>
    <w:rPr>
      <w:rFonts w:ascii="Univers" w:hAnsi="Univers"/>
      <w:b/>
      <w:sz w:val="22"/>
      <w:szCs w:val="20"/>
    </w:rPr>
  </w:style>
  <w:style w:type="paragraph" w:customStyle="1" w:styleId="TableParagraph">
    <w:name w:val="Table Paragraph"/>
    <w:basedOn w:val="Normal"/>
    <w:uiPriority w:val="1"/>
    <w:qFormat/>
    <w:rsid w:val="00533791"/>
    <w:pPr>
      <w:widowControl w:val="0"/>
      <w:autoSpaceDE w:val="0"/>
      <w:autoSpaceDN w:val="0"/>
      <w:spacing w:line="206" w:lineRule="exact"/>
      <w:ind w:left="107"/>
    </w:pPr>
    <w:rPr>
      <w:rFonts w:ascii="Arial" w:eastAsia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828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ACC3F-F0DE-45E8-8016-B82EDB6C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ETD ADMIN</dc:creator>
  <cp:lastModifiedBy>cc2</cp:lastModifiedBy>
  <cp:revision>19</cp:revision>
  <cp:lastPrinted>2021-11-10T09:16:00Z</cp:lastPrinted>
  <dcterms:created xsi:type="dcterms:W3CDTF">2021-11-10T06:35:00Z</dcterms:created>
  <dcterms:modified xsi:type="dcterms:W3CDTF">2021-11-11T13:45:00Z</dcterms:modified>
</cp:coreProperties>
</file>