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16732" w14:textId="13F697BF" w:rsidR="00103142" w:rsidRDefault="00103142">
      <w:pPr>
        <w:pStyle w:val="BodyText"/>
        <w:rPr>
          <w:rFonts w:ascii="Times New Roman"/>
          <w:b w:val="0"/>
          <w:sz w:val="20"/>
        </w:rPr>
      </w:pPr>
    </w:p>
    <w:p w14:paraId="36A0B5E5" w14:textId="6706023C" w:rsidR="00103142" w:rsidRDefault="00103142">
      <w:pPr>
        <w:pStyle w:val="BodyText"/>
        <w:rPr>
          <w:rFonts w:ascii="Times New Roman"/>
          <w:b w:val="0"/>
          <w:sz w:val="20"/>
        </w:rPr>
      </w:pPr>
    </w:p>
    <w:p w14:paraId="4E6ED12B" w14:textId="77777777" w:rsidR="00103142" w:rsidRDefault="00103142">
      <w:pPr>
        <w:pStyle w:val="BodyText"/>
        <w:rPr>
          <w:rFonts w:ascii="Times New Roman"/>
          <w:b w:val="0"/>
          <w:sz w:val="20"/>
        </w:rPr>
      </w:pPr>
    </w:p>
    <w:p w14:paraId="0C5B3EFB" w14:textId="77777777" w:rsidR="00103142" w:rsidRDefault="00103142">
      <w:pPr>
        <w:pStyle w:val="BodyText"/>
        <w:rPr>
          <w:rFonts w:ascii="Times New Roman"/>
          <w:b w:val="0"/>
          <w:sz w:val="20"/>
        </w:rPr>
      </w:pPr>
    </w:p>
    <w:p w14:paraId="238BED4A" w14:textId="77777777" w:rsidR="00103142" w:rsidRDefault="00103142">
      <w:pPr>
        <w:pStyle w:val="BodyText"/>
        <w:rPr>
          <w:rFonts w:ascii="Times New Roman"/>
          <w:b w:val="0"/>
          <w:sz w:val="20"/>
        </w:rPr>
      </w:pPr>
    </w:p>
    <w:p w14:paraId="4A1AFC02" w14:textId="00397EB5" w:rsidR="00103142" w:rsidRDefault="00103142">
      <w:pPr>
        <w:pStyle w:val="BodyText"/>
        <w:rPr>
          <w:rFonts w:ascii="Times New Roman"/>
          <w:b w:val="0"/>
          <w:sz w:val="20"/>
        </w:rPr>
      </w:pPr>
    </w:p>
    <w:p w14:paraId="0842C78D" w14:textId="3452CAA8" w:rsidR="00103142" w:rsidRDefault="00103142">
      <w:pPr>
        <w:pStyle w:val="BodyText"/>
        <w:rPr>
          <w:rFonts w:ascii="Times New Roman"/>
          <w:b w:val="0"/>
          <w:sz w:val="20"/>
        </w:rPr>
      </w:pPr>
    </w:p>
    <w:p w14:paraId="04EE1224" w14:textId="185DA8B7" w:rsidR="00103142" w:rsidRDefault="00103142">
      <w:pPr>
        <w:pStyle w:val="BodyText"/>
        <w:rPr>
          <w:rFonts w:ascii="Times New Roman"/>
          <w:b w:val="0"/>
          <w:sz w:val="20"/>
        </w:rPr>
      </w:pPr>
    </w:p>
    <w:p w14:paraId="2FF6B935" w14:textId="77777777" w:rsidR="00103142" w:rsidRDefault="00103142">
      <w:pPr>
        <w:pStyle w:val="BodyText"/>
        <w:rPr>
          <w:rFonts w:ascii="Times New Roman"/>
          <w:b w:val="0"/>
          <w:sz w:val="20"/>
        </w:rPr>
      </w:pPr>
    </w:p>
    <w:p w14:paraId="272BFD66" w14:textId="73CE3AC4" w:rsidR="00103142" w:rsidRDefault="00103142">
      <w:pPr>
        <w:pStyle w:val="BodyText"/>
        <w:rPr>
          <w:rFonts w:ascii="Times New Roman"/>
          <w:b w:val="0"/>
          <w:sz w:val="20"/>
        </w:rPr>
      </w:pPr>
    </w:p>
    <w:p w14:paraId="5DA4EF0B" w14:textId="564A10BB" w:rsidR="00103142" w:rsidRDefault="00103142">
      <w:pPr>
        <w:pStyle w:val="BodyText"/>
        <w:rPr>
          <w:rFonts w:ascii="Times New Roman"/>
          <w:b w:val="0"/>
          <w:sz w:val="20"/>
        </w:rPr>
      </w:pPr>
    </w:p>
    <w:p w14:paraId="1B7373A8" w14:textId="2B6111AE" w:rsidR="00103142" w:rsidRDefault="00103142">
      <w:pPr>
        <w:pStyle w:val="BodyText"/>
        <w:rPr>
          <w:rFonts w:ascii="Times New Roman"/>
          <w:b w:val="0"/>
          <w:sz w:val="20"/>
        </w:rPr>
      </w:pPr>
    </w:p>
    <w:p w14:paraId="3728B4C5" w14:textId="2A40941D" w:rsidR="00103142" w:rsidRDefault="00103142">
      <w:pPr>
        <w:pStyle w:val="BodyText"/>
        <w:rPr>
          <w:rFonts w:ascii="Times New Roman"/>
          <w:b w:val="0"/>
          <w:sz w:val="20"/>
        </w:rPr>
      </w:pPr>
    </w:p>
    <w:p w14:paraId="2FABC102" w14:textId="01C3F480" w:rsidR="00103142" w:rsidRDefault="00A56FD9">
      <w:pPr>
        <w:pStyle w:val="BodyText"/>
        <w:rPr>
          <w:rFonts w:ascii="Times New Roman"/>
          <w:b w:val="0"/>
          <w:sz w:val="20"/>
        </w:rPr>
      </w:pPr>
      <w:r>
        <w:rPr>
          <w:noProof/>
        </w:rPr>
        <w:pict w14:anchorId="42DC5D55">
          <v:roundrect id="AutoShape 2" o:spid="_x0000_s2065" style="position:absolute;margin-left:160.75pt;margin-top:-.15pt;width:165pt;height:516pt;rotation:90;z-index:251660288;visibility:visible;mso-wrap-distance-left:10.8pt;mso-wrap-distance-top:7.2pt;mso-wrap-distance-right:10.8pt;mso-wrap-distance-bottom:7.2pt;mso-position-horizontal-relative:margin;mso-position-vertical-relative:margin;mso-width-relative:margin;mso-height-relative:margin;v-text-anchor:middle" arcsize="8541f" o:allowincell="f" fillcolor="#9bbb59 [3206]" strokecolor="#9bbb59 [3206]" strokeweight="10pt">
            <v:stroke linestyle="thinThin"/>
            <v:shadow color="#868686"/>
            <v:textbox>
              <w:txbxContent>
                <w:p w14:paraId="39BD7FB8" w14:textId="3AFC86AB" w:rsidR="00A334A7" w:rsidRDefault="00A334A7" w:rsidP="00A40E3C">
                  <w:pPr>
                    <w:jc w:val="center"/>
                    <w:rPr>
                      <w:rFonts w:asciiTheme="majorHAnsi" w:eastAsia="Caladea" w:hAnsiTheme="majorHAnsi" w:cs="Caladea"/>
                      <w:b/>
                      <w:bCs/>
                      <w:color w:val="C00000"/>
                      <w:sz w:val="46"/>
                      <w:szCs w:val="46"/>
                      <w:lang w:bidi="ar-SA"/>
                    </w:rPr>
                  </w:pPr>
                  <w:r>
                    <w:rPr>
                      <w:rFonts w:asciiTheme="majorHAnsi" w:eastAsia="Caladea" w:hAnsiTheme="majorHAnsi" w:cs="Caladea"/>
                      <w:b/>
                      <w:bCs/>
                      <w:color w:val="C00000"/>
                      <w:sz w:val="46"/>
                      <w:szCs w:val="46"/>
                      <w:lang w:bidi="ar-SA"/>
                    </w:rPr>
                    <w:t xml:space="preserve">Clarification to </w:t>
                  </w:r>
                  <w:r w:rsidRPr="00CF0313">
                    <w:rPr>
                      <w:rFonts w:asciiTheme="majorHAnsi" w:eastAsia="Caladea" w:hAnsiTheme="majorHAnsi" w:cs="Caladea"/>
                      <w:b/>
                      <w:bCs/>
                      <w:color w:val="C00000"/>
                      <w:sz w:val="46"/>
                      <w:szCs w:val="46"/>
                      <w:lang w:bidi="ar-SA"/>
                    </w:rPr>
                    <w:t>Metric</w:t>
                  </w:r>
                  <w:r>
                    <w:rPr>
                      <w:rFonts w:asciiTheme="majorHAnsi" w:eastAsia="Caladea" w:hAnsiTheme="majorHAnsi" w:cs="Caladea"/>
                      <w:b/>
                      <w:bCs/>
                      <w:color w:val="C00000"/>
                      <w:sz w:val="46"/>
                      <w:szCs w:val="46"/>
                      <w:lang w:bidi="ar-SA"/>
                    </w:rPr>
                    <w:t xml:space="preserve"> </w:t>
                  </w:r>
                  <w:r w:rsidR="00A40E3C">
                    <w:rPr>
                      <w:rFonts w:asciiTheme="majorHAnsi" w:eastAsia="Caladea" w:hAnsiTheme="majorHAnsi" w:cs="Caladea"/>
                      <w:b/>
                      <w:bCs/>
                      <w:color w:val="C00000"/>
                      <w:sz w:val="46"/>
                      <w:szCs w:val="46"/>
                      <w:lang w:bidi="ar-SA"/>
                    </w:rPr>
                    <w:t>2.</w:t>
                  </w:r>
                  <w:r w:rsidR="00245D2F">
                    <w:rPr>
                      <w:rFonts w:asciiTheme="majorHAnsi" w:eastAsia="Caladea" w:hAnsiTheme="majorHAnsi" w:cs="Caladea"/>
                      <w:b/>
                      <w:bCs/>
                      <w:color w:val="C00000"/>
                      <w:sz w:val="46"/>
                      <w:szCs w:val="46"/>
                      <w:lang w:bidi="ar-SA"/>
                    </w:rPr>
                    <w:t>3</w:t>
                  </w:r>
                  <w:r w:rsidR="00A40E3C">
                    <w:rPr>
                      <w:rFonts w:asciiTheme="majorHAnsi" w:eastAsia="Caladea" w:hAnsiTheme="majorHAnsi" w:cs="Caladea"/>
                      <w:b/>
                      <w:bCs/>
                      <w:color w:val="C00000"/>
                      <w:sz w:val="46"/>
                      <w:szCs w:val="46"/>
                      <w:lang w:bidi="ar-SA"/>
                    </w:rPr>
                    <w:t>.</w:t>
                  </w:r>
                  <w:r w:rsidR="00245D2F">
                    <w:rPr>
                      <w:rFonts w:asciiTheme="majorHAnsi" w:eastAsia="Caladea" w:hAnsiTheme="majorHAnsi" w:cs="Caladea"/>
                      <w:b/>
                      <w:bCs/>
                      <w:color w:val="C00000"/>
                      <w:sz w:val="46"/>
                      <w:szCs w:val="46"/>
                      <w:lang w:bidi="ar-SA"/>
                    </w:rPr>
                    <w:t>3</w:t>
                  </w:r>
                </w:p>
                <w:p w14:paraId="30FFF9D4" w14:textId="77777777" w:rsidR="009322F4" w:rsidRDefault="009322F4" w:rsidP="00A40E3C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hi-IN"/>
                    </w:rPr>
                  </w:pPr>
                </w:p>
                <w:p w14:paraId="3875471B" w14:textId="2B030390" w:rsidR="00245D2F" w:rsidRDefault="00245D2F" w:rsidP="00245D2F">
                  <w:pPr>
                    <w:tabs>
                      <w:tab w:val="left" w:pos="-378"/>
                    </w:tabs>
                    <w:adjustRightInd w:val="0"/>
                    <w:ind w:right="53"/>
                    <w:jc w:val="center"/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sz w:val="24"/>
                      <w:szCs w:val="24"/>
                      <w:lang w:bidi="hi-IN"/>
                    </w:rPr>
                  </w:pPr>
                  <w:r w:rsidRPr="00245D2F">
                    <w:rPr>
                      <w:rFonts w:ascii="Times New Roman" w:eastAsia="Times New Roman" w:hAnsi="Times New Roman" w:cs="Times New Roman"/>
                      <w:b/>
                      <w:iCs/>
                      <w:sz w:val="28"/>
                      <w:szCs w:val="28"/>
                      <w:lang w:bidi="hi-IN"/>
                    </w:rPr>
                    <w:t>Ratio of</w:t>
                  </w:r>
                  <w:r w:rsidRPr="00245D2F">
                    <w:rPr>
                      <w:rFonts w:ascii="Times New Roman" w:eastAsia="Times New Roman" w:hAnsi="Times New Roman" w:cs="Times New Roman"/>
                      <w:iCs/>
                      <w:sz w:val="32"/>
                      <w:szCs w:val="32"/>
                      <w:lang w:bidi="hi-IN"/>
                    </w:rPr>
                    <w:t xml:space="preserve"> </w:t>
                  </w:r>
                  <w:r w:rsidRPr="00245D2F">
                    <w:rPr>
                      <w:rFonts w:ascii="Times New Roman" w:eastAsia="Times New Roman" w:hAnsi="Times New Roman" w:cs="Times New Roman"/>
                      <w:b/>
                      <w:iCs/>
                      <w:sz w:val="28"/>
                      <w:szCs w:val="28"/>
                      <w:lang w:bidi="hi-IN"/>
                    </w:rPr>
                    <w:t>students to</w:t>
                  </w:r>
                  <w:r w:rsidRPr="00245D2F">
                    <w:rPr>
                      <w:rFonts w:ascii="Times New Roman" w:eastAsia="Times New Roman" w:hAnsi="Times New Roman" w:cs="Times New Roman"/>
                      <w:iCs/>
                      <w:sz w:val="32"/>
                      <w:szCs w:val="32"/>
                      <w:lang w:bidi="hi-IN"/>
                    </w:rPr>
                    <w:t xml:space="preserve"> </w:t>
                  </w:r>
                  <w:r w:rsidRPr="00245D2F"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sz w:val="28"/>
                      <w:szCs w:val="28"/>
                      <w:lang w:bidi="hi-IN"/>
                    </w:rPr>
                    <w:t>mentor for academic and other related issues</w:t>
                  </w:r>
                </w:p>
                <w:p w14:paraId="69237DDB" w14:textId="79B14A8B" w:rsidR="00245D2F" w:rsidRPr="00245D2F" w:rsidRDefault="00245D2F" w:rsidP="00245D2F">
                  <w:pPr>
                    <w:tabs>
                      <w:tab w:val="left" w:pos="-378"/>
                    </w:tabs>
                    <w:adjustRightInd w:val="0"/>
                    <w:ind w:right="53"/>
                    <w:jc w:val="center"/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sz w:val="24"/>
                      <w:szCs w:val="24"/>
                      <w:lang w:bidi="hi-IN"/>
                    </w:rPr>
                  </w:pPr>
                  <w:r w:rsidRPr="00245D2F">
                    <w:rPr>
                      <w:rFonts w:ascii="Times New Roman" w:eastAsia="Times New Roman" w:hAnsi="Times New Roman" w:cs="Times New Roman"/>
                      <w:b/>
                      <w:iCs/>
                      <w:color w:val="000000"/>
                      <w:sz w:val="24"/>
                      <w:szCs w:val="24"/>
                      <w:lang w:bidi="hi-IN"/>
                    </w:rPr>
                    <w:t>(Data for the latest completed academic year data)</w:t>
                  </w:r>
                </w:p>
                <w:p w14:paraId="4219B072" w14:textId="1CF11E48" w:rsidR="00D1276E" w:rsidRPr="00D1276E" w:rsidRDefault="00D1276E" w:rsidP="00D1276E">
                  <w:pPr>
                    <w:jc w:val="center"/>
                    <w:rPr>
                      <w:b/>
                      <w:iCs/>
                      <w:color w:val="000000"/>
                      <w:sz w:val="28"/>
                      <w:szCs w:val="28"/>
                    </w:rPr>
                  </w:pPr>
                </w:p>
                <w:p w14:paraId="6D3C4BAB" w14:textId="77777777" w:rsidR="00A40E3C" w:rsidRDefault="00A40E3C" w:rsidP="00A40E3C">
                  <w:pPr>
                    <w:rPr>
                      <w:rFonts w:ascii="Calibri" w:hAnsi="Calibri"/>
                      <w:sz w:val="20"/>
                      <w:szCs w:val="20"/>
                      <w:lang w:bidi="as-IN"/>
                    </w:rPr>
                  </w:pPr>
                  <w:r>
                    <w:t> </w:t>
                  </w:r>
                </w:p>
                <w:p w14:paraId="30DEC4F0" w14:textId="77777777" w:rsidR="00A40E3C" w:rsidRPr="00A334A7" w:rsidRDefault="00A40E3C" w:rsidP="00A334A7"/>
              </w:txbxContent>
            </v:textbox>
            <w10:wrap type="square" anchorx="margin" anchory="margin"/>
          </v:roundrect>
        </w:pict>
      </w:r>
    </w:p>
    <w:p w14:paraId="1CBF8508" w14:textId="77777777" w:rsidR="00103142" w:rsidRDefault="00103142">
      <w:pPr>
        <w:pStyle w:val="BodyText"/>
        <w:rPr>
          <w:rFonts w:ascii="Times New Roman"/>
          <w:b w:val="0"/>
          <w:sz w:val="20"/>
        </w:rPr>
      </w:pPr>
    </w:p>
    <w:p w14:paraId="7A5F4637" w14:textId="6F4D4103" w:rsidR="00103142" w:rsidRDefault="00103142">
      <w:pPr>
        <w:pStyle w:val="BodyText"/>
        <w:rPr>
          <w:rFonts w:ascii="Times New Roman"/>
          <w:b w:val="0"/>
          <w:sz w:val="20"/>
        </w:rPr>
      </w:pPr>
    </w:p>
    <w:p w14:paraId="1FBC203D" w14:textId="77777777" w:rsidR="0015626F" w:rsidRDefault="0015626F"/>
    <w:p w14:paraId="5FC36955" w14:textId="01ACD916" w:rsidR="0015626F" w:rsidRDefault="0015626F"/>
    <w:p w14:paraId="14ECC0F0" w14:textId="77777777" w:rsidR="0015626F" w:rsidRDefault="0015626F"/>
    <w:p w14:paraId="6F3A07CE" w14:textId="4EB32E33" w:rsidR="003C3C11" w:rsidRDefault="003C3C11"/>
    <w:p w14:paraId="4B00284D" w14:textId="601700A4" w:rsidR="00A40E3C" w:rsidRDefault="00A40E3C"/>
    <w:p w14:paraId="6D807847" w14:textId="749340CA" w:rsidR="00A40E3C" w:rsidRDefault="00A40E3C"/>
    <w:p w14:paraId="50296F1B" w14:textId="60984409" w:rsidR="00A40E3C" w:rsidRDefault="00A40E3C"/>
    <w:p w14:paraId="4C76F652" w14:textId="0AD47498" w:rsidR="00A40E3C" w:rsidRDefault="00A40E3C"/>
    <w:p w14:paraId="1389A5AA" w14:textId="22A53850" w:rsidR="00A40E3C" w:rsidRDefault="00A40E3C"/>
    <w:p w14:paraId="376E0877" w14:textId="134787F0" w:rsidR="00A40E3C" w:rsidRDefault="00A40E3C"/>
    <w:p w14:paraId="3A36B956" w14:textId="6070E617" w:rsidR="00A40E3C" w:rsidRDefault="00A40E3C"/>
    <w:p w14:paraId="6637F5FE" w14:textId="0BE4F1DC" w:rsidR="00A40E3C" w:rsidRDefault="00A40E3C"/>
    <w:p w14:paraId="691F3D91" w14:textId="6E89C9CD" w:rsidR="00A40E3C" w:rsidRDefault="00A40E3C"/>
    <w:p w14:paraId="370FAD6B" w14:textId="6F7CA3BB" w:rsidR="00A40E3C" w:rsidRDefault="00A40E3C"/>
    <w:p w14:paraId="1BA2302D" w14:textId="381EEFE9" w:rsidR="00A40E3C" w:rsidRDefault="00A40E3C"/>
    <w:p w14:paraId="15E69504" w14:textId="49EF65FC" w:rsidR="00A40E3C" w:rsidRDefault="00A40E3C"/>
    <w:p w14:paraId="002862D8" w14:textId="2864BA55" w:rsidR="00A40E3C" w:rsidRDefault="00A40E3C"/>
    <w:tbl>
      <w:tblPr>
        <w:tblW w:w="10127" w:type="dxa"/>
        <w:tblInd w:w="-1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9"/>
        <w:gridCol w:w="3941"/>
        <w:gridCol w:w="4637"/>
      </w:tblGrid>
      <w:tr w:rsidR="00A40E3C" w14:paraId="379226A2" w14:textId="77777777" w:rsidTr="007D5165">
        <w:trPr>
          <w:trHeight w:val="360"/>
        </w:trPr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CA5B9" w14:textId="118559F0" w:rsidR="00A40E3C" w:rsidRPr="00A40E3C" w:rsidRDefault="00A56FD9">
            <w:pPr>
              <w:pStyle w:val="BodyText"/>
              <w:jc w:val="center"/>
              <w:rPr>
                <w:rFonts w:cs="Calibri"/>
                <w:color w:val="000000"/>
                <w:kern w:val="2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pict w14:anchorId="6547A93F"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2067" type="#_x0000_t201" style="position:absolute;left:0;text-align:left;margin-left:47.55pt;margin-top:394.25pt;width:497.55pt;height:287.95pt;z-index:251662336" stroked="f" insetpen="t" o:cliptowrap="t">
                  <v:stroke>
                    <o:left v:ext="view" weight="0"/>
                    <o:top v:ext="view" weight="0"/>
                    <o:right v:ext="view" weight="0"/>
                    <o:bottom v:ext="view" weight="0"/>
                  </v:stroke>
                  <v:textbox inset="0,0,0,0"/>
                </v:shape>
              </w:pict>
            </w:r>
            <w:r w:rsidR="00A40E3C" w:rsidRPr="00A40E3C">
              <w:rPr>
                <w:sz w:val="28"/>
                <w:szCs w:val="28"/>
              </w:rPr>
              <w:t>Metric No.</w:t>
            </w:r>
          </w:p>
        </w:tc>
        <w:tc>
          <w:tcPr>
            <w:tcW w:w="3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E761C" w14:textId="77777777" w:rsidR="00A40E3C" w:rsidRPr="00A40E3C" w:rsidRDefault="00A40E3C">
            <w:pPr>
              <w:pStyle w:val="BodyText"/>
              <w:jc w:val="center"/>
              <w:rPr>
                <w:sz w:val="28"/>
                <w:szCs w:val="28"/>
              </w:rPr>
            </w:pPr>
            <w:r w:rsidRPr="00A40E3C">
              <w:rPr>
                <w:sz w:val="28"/>
                <w:szCs w:val="28"/>
              </w:rPr>
              <w:t>DVV Findings</w:t>
            </w:r>
          </w:p>
        </w:tc>
        <w:tc>
          <w:tcPr>
            <w:tcW w:w="4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5EA16" w14:textId="77777777" w:rsidR="00A40E3C" w:rsidRPr="00A40E3C" w:rsidRDefault="00A40E3C">
            <w:pPr>
              <w:pStyle w:val="BodyText"/>
              <w:jc w:val="center"/>
              <w:rPr>
                <w:sz w:val="28"/>
                <w:szCs w:val="28"/>
              </w:rPr>
            </w:pPr>
            <w:r w:rsidRPr="00A40E3C">
              <w:rPr>
                <w:sz w:val="28"/>
                <w:szCs w:val="28"/>
              </w:rPr>
              <w:t>Response of Tezpur University</w:t>
            </w:r>
          </w:p>
        </w:tc>
      </w:tr>
      <w:tr w:rsidR="00A40E3C" w14:paraId="54A9F047" w14:textId="77777777" w:rsidTr="007D5165">
        <w:trPr>
          <w:trHeight w:val="1312"/>
        </w:trPr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A1B1E" w14:textId="77777777" w:rsidR="007D5165" w:rsidRDefault="00A40E3C" w:rsidP="007D5165">
            <w:pPr>
              <w:pStyle w:val="BodyText"/>
            </w:pPr>
            <w:r>
              <w:t> </w:t>
            </w:r>
          </w:p>
          <w:p w14:paraId="34937C96" w14:textId="0F13D68A" w:rsidR="00A40E3C" w:rsidRPr="007D5165" w:rsidRDefault="00A40E3C" w:rsidP="007D5165">
            <w:pPr>
              <w:pStyle w:val="BodyText"/>
            </w:pPr>
            <w:r w:rsidRPr="00A40E3C">
              <w:rPr>
                <w:b w:val="0"/>
                <w:bCs w:val="0"/>
              </w:rPr>
              <w:t>2.</w:t>
            </w:r>
            <w:r w:rsidR="00245D2F">
              <w:rPr>
                <w:b w:val="0"/>
                <w:bCs w:val="0"/>
              </w:rPr>
              <w:t>3.3</w:t>
            </w:r>
          </w:p>
        </w:tc>
        <w:tc>
          <w:tcPr>
            <w:tcW w:w="3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F49C8" w14:textId="77777777" w:rsidR="00A40E3C" w:rsidRDefault="00A40E3C">
            <w:pPr>
              <w:pStyle w:val="BodyTex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  <w:p w14:paraId="7B90B8EA" w14:textId="77777777" w:rsidR="007D5165" w:rsidRDefault="007D5165" w:rsidP="00245D2F">
            <w:pPr>
              <w:pStyle w:val="BodyText"/>
              <w:rPr>
                <w:b w:val="0"/>
                <w:bCs w:val="0"/>
                <w:sz w:val="22"/>
                <w:szCs w:val="22"/>
              </w:rPr>
            </w:pPr>
          </w:p>
          <w:p w14:paraId="605E357A" w14:textId="0F8EFD1B" w:rsidR="00A40E3C" w:rsidRPr="00A40E3C" w:rsidRDefault="00245D2F" w:rsidP="00245D2F">
            <w:pPr>
              <w:pStyle w:val="BodyText"/>
              <w:rPr>
                <w:b w:val="0"/>
                <w:bCs w:val="0"/>
                <w:sz w:val="22"/>
                <w:szCs w:val="22"/>
              </w:rPr>
            </w:pPr>
            <w:r w:rsidRPr="00245D2F">
              <w:rPr>
                <w:b w:val="0"/>
                <w:bCs w:val="0"/>
                <w:sz w:val="22"/>
                <w:szCs w:val="22"/>
              </w:rPr>
              <w:t>HEI has not provided the circular for implement of mentor -system</w:t>
            </w:r>
            <w:r w:rsidR="007D5165">
              <w:rPr>
                <w:b w:val="0"/>
                <w:bCs w:val="0"/>
                <w:sz w:val="22"/>
                <w:szCs w:val="22"/>
              </w:rPr>
              <w:t>.</w:t>
            </w:r>
            <w:r w:rsidRPr="00245D2F">
              <w:rPr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4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1383A" w14:textId="4E336EF9" w:rsidR="00A40E3C" w:rsidRDefault="00A40E3C" w:rsidP="00245D2F">
            <w:pPr>
              <w:pStyle w:val="BodyText"/>
              <w:ind w:left="71" w:hanging="71"/>
              <w:rPr>
                <w:b w:val="0"/>
                <w:bCs w:val="0"/>
                <w:sz w:val="22"/>
                <w:szCs w:val="22"/>
              </w:rPr>
            </w:pPr>
            <w:r>
              <w:t> </w:t>
            </w:r>
            <w:r w:rsidR="00245D2F">
              <w:rPr>
                <w:b w:val="0"/>
                <w:bCs w:val="0"/>
                <w:sz w:val="22"/>
                <w:szCs w:val="22"/>
              </w:rPr>
              <w:t>C</w:t>
            </w:r>
            <w:r w:rsidR="00245D2F" w:rsidRPr="00245D2F">
              <w:rPr>
                <w:b w:val="0"/>
                <w:bCs w:val="0"/>
                <w:sz w:val="22"/>
                <w:szCs w:val="22"/>
              </w:rPr>
              <w:t>ircular for implement of mentor system</w:t>
            </w:r>
            <w:r w:rsidR="00245D2F">
              <w:rPr>
                <w:b w:val="0"/>
                <w:bCs w:val="0"/>
                <w:sz w:val="22"/>
                <w:szCs w:val="22"/>
              </w:rPr>
              <w:t xml:space="preserve"> have</w:t>
            </w:r>
            <w:r w:rsidR="00D1276E">
              <w:rPr>
                <w:b w:val="0"/>
                <w:bCs w:val="0"/>
                <w:sz w:val="22"/>
                <w:szCs w:val="22"/>
              </w:rPr>
              <w:t xml:space="preserve"> been provided </w:t>
            </w:r>
            <w:r w:rsidR="008E3643">
              <w:rPr>
                <w:b w:val="0"/>
                <w:bCs w:val="0"/>
                <w:sz w:val="22"/>
                <w:szCs w:val="22"/>
              </w:rPr>
              <w:t>in the following</w:t>
            </w:r>
            <w:r w:rsidR="00D1276E">
              <w:rPr>
                <w:b w:val="0"/>
                <w:bCs w:val="0"/>
                <w:sz w:val="22"/>
                <w:szCs w:val="22"/>
              </w:rPr>
              <w:t xml:space="preserve"> link</w:t>
            </w:r>
            <w:r w:rsidR="008E3643">
              <w:rPr>
                <w:b w:val="0"/>
                <w:bCs w:val="0"/>
                <w:sz w:val="22"/>
                <w:szCs w:val="22"/>
              </w:rPr>
              <w:t>:</w:t>
            </w:r>
          </w:p>
          <w:p w14:paraId="26352911" w14:textId="77777777" w:rsidR="008E3643" w:rsidRPr="00245D2F" w:rsidRDefault="008E3643" w:rsidP="00245D2F">
            <w:pPr>
              <w:pStyle w:val="BodyText"/>
              <w:ind w:left="71" w:hanging="71"/>
              <w:rPr>
                <w:b w:val="0"/>
                <w:bCs w:val="0"/>
                <w:sz w:val="20"/>
                <w:szCs w:val="20"/>
              </w:rPr>
            </w:pPr>
          </w:p>
          <w:p w14:paraId="1E4EFD87" w14:textId="464E8D72" w:rsidR="00A40E3C" w:rsidRDefault="00A56FD9" w:rsidP="00D1276E">
            <w:pPr>
              <w:pStyle w:val="BodyText"/>
              <w:ind w:left="71"/>
              <w:rPr>
                <w:b w:val="0"/>
                <w:bCs w:val="0"/>
                <w:sz w:val="22"/>
                <w:szCs w:val="22"/>
              </w:rPr>
            </w:pPr>
            <w:hyperlink r:id="rId8" w:history="1">
              <w:r w:rsidR="008E3643" w:rsidRPr="00D33724">
                <w:rPr>
                  <w:rStyle w:val="Hyperlink"/>
                  <w:b w:val="0"/>
                  <w:bCs w:val="0"/>
                  <w:sz w:val="22"/>
                  <w:szCs w:val="22"/>
                </w:rPr>
                <w:t>https://luit.tezu.ernet.in/naac2/DVV/Criterion_2/2.3.3/Mentoring_notification.pdf</w:t>
              </w:r>
            </w:hyperlink>
            <w:r w:rsidR="008E3643">
              <w:rPr>
                <w:b w:val="0"/>
                <w:bCs w:val="0"/>
                <w:sz w:val="22"/>
                <w:szCs w:val="22"/>
              </w:rPr>
              <w:t xml:space="preserve"> </w:t>
            </w:r>
          </w:p>
          <w:p w14:paraId="4E95361D" w14:textId="77777777" w:rsidR="008E3643" w:rsidRDefault="008E3643" w:rsidP="00D1276E">
            <w:pPr>
              <w:pStyle w:val="BodyText"/>
              <w:ind w:left="71"/>
              <w:rPr>
                <w:b w:val="0"/>
                <w:bCs w:val="0"/>
                <w:sz w:val="22"/>
                <w:szCs w:val="22"/>
              </w:rPr>
            </w:pPr>
          </w:p>
          <w:p w14:paraId="076BFBDD" w14:textId="419DF4B9" w:rsidR="00A40E3C" w:rsidRDefault="00A40E3C" w:rsidP="007D5165">
            <w:pPr>
              <w:pStyle w:val="BodyText"/>
              <w:tabs>
                <w:tab w:val="left" w:pos="0"/>
              </w:tabs>
              <w:ind w:left="51" w:hanging="51"/>
            </w:pPr>
          </w:p>
        </w:tc>
      </w:tr>
      <w:tr w:rsidR="007D5165" w14:paraId="4D624A34" w14:textId="77777777" w:rsidTr="007D5165">
        <w:trPr>
          <w:trHeight w:val="1250"/>
        </w:trPr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B500C" w14:textId="77777777" w:rsidR="007D5165" w:rsidRDefault="007D5165" w:rsidP="007D5165">
            <w:pPr>
              <w:pStyle w:val="BodyText"/>
            </w:pPr>
          </w:p>
          <w:p w14:paraId="232E661A" w14:textId="384AC2CA" w:rsidR="007D5165" w:rsidRDefault="007D5165" w:rsidP="007D5165">
            <w:pPr>
              <w:pStyle w:val="BodyText"/>
            </w:pPr>
            <w:r>
              <w:t> </w:t>
            </w:r>
            <w:r w:rsidRPr="00A40E3C">
              <w:rPr>
                <w:b w:val="0"/>
                <w:bCs w:val="0"/>
              </w:rPr>
              <w:t>2.</w:t>
            </w:r>
            <w:r>
              <w:rPr>
                <w:b w:val="0"/>
                <w:bCs w:val="0"/>
              </w:rPr>
              <w:t>3.3</w:t>
            </w:r>
          </w:p>
        </w:tc>
        <w:tc>
          <w:tcPr>
            <w:tcW w:w="3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FA845" w14:textId="260AAAAF" w:rsidR="007D5165" w:rsidRDefault="007D5165" w:rsidP="007D5165">
            <w:pPr>
              <w:pStyle w:val="BodyText"/>
              <w:jc w:val="both"/>
              <w:rPr>
                <w:sz w:val="22"/>
                <w:szCs w:val="22"/>
              </w:rPr>
            </w:pPr>
            <w:r w:rsidRPr="00245D2F">
              <w:rPr>
                <w:b w:val="0"/>
                <w:bCs w:val="0"/>
                <w:sz w:val="22"/>
                <w:szCs w:val="22"/>
              </w:rPr>
              <w:t>HEI needs to provide the Copy of the circular pertaining to the details of mentors and their allotted mentees</w:t>
            </w:r>
            <w:r w:rsidR="008E3643">
              <w:rPr>
                <w:b w:val="0"/>
                <w:bCs w:val="0"/>
                <w:sz w:val="22"/>
                <w:szCs w:val="22"/>
              </w:rPr>
              <w:t>.</w:t>
            </w:r>
            <w:r w:rsidRPr="00245D2F">
              <w:rPr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4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23ACA" w14:textId="27315038" w:rsidR="007D5165" w:rsidRDefault="007D5165" w:rsidP="007D5165">
            <w:pPr>
              <w:pStyle w:val="BodyText"/>
              <w:ind w:left="71"/>
              <w:rPr>
                <w:b w:val="0"/>
                <w:bCs w:val="0"/>
                <w:sz w:val="22"/>
                <w:szCs w:val="22"/>
              </w:rPr>
            </w:pPr>
            <w:r w:rsidRPr="00245D2F">
              <w:rPr>
                <w:b w:val="0"/>
                <w:bCs w:val="0"/>
                <w:sz w:val="22"/>
                <w:szCs w:val="22"/>
              </w:rPr>
              <w:t>Copy of the circular pertaining to the details of mentors and their allotted mentees</w:t>
            </w:r>
            <w:r>
              <w:rPr>
                <w:b w:val="0"/>
                <w:bCs w:val="0"/>
                <w:sz w:val="22"/>
                <w:szCs w:val="22"/>
              </w:rPr>
              <w:t xml:space="preserve"> have been provided </w:t>
            </w:r>
            <w:r w:rsidR="008E3643">
              <w:rPr>
                <w:b w:val="0"/>
                <w:bCs w:val="0"/>
                <w:sz w:val="22"/>
                <w:szCs w:val="22"/>
              </w:rPr>
              <w:t xml:space="preserve">in the </w:t>
            </w:r>
            <w:r>
              <w:rPr>
                <w:b w:val="0"/>
                <w:bCs w:val="0"/>
                <w:sz w:val="22"/>
                <w:szCs w:val="22"/>
              </w:rPr>
              <w:t>link.</w:t>
            </w:r>
          </w:p>
          <w:p w14:paraId="2D565291" w14:textId="318B3A38" w:rsidR="007D5165" w:rsidRPr="007D5165" w:rsidRDefault="00A56FD9" w:rsidP="007D5165">
            <w:pPr>
              <w:pStyle w:val="BodyText"/>
              <w:ind w:left="71"/>
              <w:rPr>
                <w:b w:val="0"/>
                <w:bCs w:val="0"/>
                <w:sz w:val="22"/>
                <w:szCs w:val="22"/>
              </w:rPr>
            </w:pPr>
            <w:hyperlink r:id="rId9" w:history="1">
              <w:r w:rsidR="007D5165" w:rsidRPr="007D5165">
                <w:rPr>
                  <w:rStyle w:val="Hyperlink"/>
                  <w:rFonts w:ascii="Calibri" w:eastAsia="Times New Roman" w:hAnsi="Calibri" w:cs="Calibri"/>
                  <w:b w:val="0"/>
                  <w:bCs w:val="0"/>
                  <w:kern w:val="28"/>
                  <w:sz w:val="24"/>
                  <w:szCs w:val="24"/>
                  <w:lang w:eastAsia="en-IN" w:bidi="as-IN"/>
                </w:rPr>
                <w:t>https://luit.tezu.ernet.in/naac2/DVV/Criterion_2/2.3.3/Mentor-Mentee_Notification.pdf</w:t>
              </w:r>
            </w:hyperlink>
          </w:p>
          <w:p w14:paraId="61B73B14" w14:textId="3B34D7C9" w:rsidR="007D5165" w:rsidRDefault="007D5165" w:rsidP="007D5165">
            <w:pPr>
              <w:pStyle w:val="BodyText"/>
              <w:ind w:left="71" w:hanging="71"/>
            </w:pPr>
          </w:p>
        </w:tc>
      </w:tr>
      <w:tr w:rsidR="007D5165" w14:paraId="1CE57FA7" w14:textId="77777777" w:rsidTr="007D5165">
        <w:trPr>
          <w:trHeight w:val="2194"/>
        </w:trPr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346C5" w14:textId="24C9944F" w:rsidR="007D5165" w:rsidRDefault="007D5165" w:rsidP="007D5165">
            <w:pPr>
              <w:pStyle w:val="BodyText"/>
            </w:pPr>
            <w:r w:rsidRPr="00E85D73">
              <w:t> </w:t>
            </w:r>
            <w:r w:rsidRPr="00E85D73">
              <w:rPr>
                <w:b w:val="0"/>
                <w:bCs w:val="0"/>
              </w:rPr>
              <w:t>2.3.3</w:t>
            </w:r>
          </w:p>
        </w:tc>
        <w:tc>
          <w:tcPr>
            <w:tcW w:w="3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EBF9F" w14:textId="03E4D219" w:rsidR="007D5165" w:rsidRPr="00245D2F" w:rsidRDefault="007D5165" w:rsidP="007D5165">
            <w:pPr>
              <w:pStyle w:val="BodyText"/>
              <w:jc w:val="both"/>
              <w:rPr>
                <w:b w:val="0"/>
                <w:bCs w:val="0"/>
                <w:sz w:val="22"/>
                <w:szCs w:val="22"/>
              </w:rPr>
            </w:pPr>
            <w:r w:rsidRPr="00245D2F">
              <w:rPr>
                <w:b w:val="0"/>
                <w:bCs w:val="0"/>
                <w:sz w:val="22"/>
                <w:szCs w:val="22"/>
              </w:rPr>
              <w:t xml:space="preserve">approved Mentor list on the letterhead of the university to be certified by the Registrar/ authorized person. </w:t>
            </w:r>
          </w:p>
        </w:tc>
        <w:tc>
          <w:tcPr>
            <w:tcW w:w="4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71F05" w14:textId="4D3183DF" w:rsidR="007D5165" w:rsidRDefault="007D5165" w:rsidP="007D5165">
            <w:pPr>
              <w:pStyle w:val="BodyText"/>
              <w:ind w:left="71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A</w:t>
            </w:r>
            <w:r w:rsidRPr="00245D2F">
              <w:rPr>
                <w:b w:val="0"/>
                <w:bCs w:val="0"/>
                <w:sz w:val="22"/>
                <w:szCs w:val="22"/>
              </w:rPr>
              <w:t xml:space="preserve">pproved </w:t>
            </w:r>
            <w:r>
              <w:rPr>
                <w:b w:val="0"/>
                <w:bCs w:val="0"/>
                <w:sz w:val="22"/>
                <w:szCs w:val="22"/>
              </w:rPr>
              <w:t>m</w:t>
            </w:r>
            <w:r w:rsidRPr="00245D2F">
              <w:rPr>
                <w:b w:val="0"/>
                <w:bCs w:val="0"/>
                <w:sz w:val="22"/>
                <w:szCs w:val="22"/>
              </w:rPr>
              <w:t>entor list on the letterhead of the university certified by the Registrar</w:t>
            </w:r>
            <w:r>
              <w:rPr>
                <w:b w:val="0"/>
                <w:bCs w:val="0"/>
                <w:sz w:val="22"/>
                <w:szCs w:val="22"/>
              </w:rPr>
              <w:t xml:space="preserve"> have been provided </w:t>
            </w:r>
            <w:r w:rsidR="008E3643">
              <w:rPr>
                <w:b w:val="0"/>
                <w:bCs w:val="0"/>
                <w:sz w:val="22"/>
                <w:szCs w:val="22"/>
              </w:rPr>
              <w:t>in the following</w:t>
            </w:r>
            <w:r>
              <w:rPr>
                <w:b w:val="0"/>
                <w:bCs w:val="0"/>
                <w:sz w:val="22"/>
                <w:szCs w:val="22"/>
              </w:rPr>
              <w:t xml:space="preserve"> links</w:t>
            </w:r>
            <w:r w:rsidRPr="00A40E3C">
              <w:rPr>
                <w:b w:val="0"/>
                <w:bCs w:val="0"/>
                <w:sz w:val="22"/>
                <w:szCs w:val="22"/>
              </w:rPr>
              <w:t xml:space="preserve">. </w:t>
            </w:r>
          </w:p>
          <w:p w14:paraId="54454461" w14:textId="005D1775" w:rsidR="007D5165" w:rsidRPr="007D5165" w:rsidRDefault="00A56FD9" w:rsidP="007D5165">
            <w:pPr>
              <w:pStyle w:val="BodyText"/>
              <w:ind w:left="71"/>
              <w:rPr>
                <w:b w:val="0"/>
                <w:bCs w:val="0"/>
                <w:sz w:val="22"/>
                <w:szCs w:val="22"/>
              </w:rPr>
            </w:pPr>
            <w:hyperlink r:id="rId10" w:history="1">
              <w:r w:rsidR="007D5165" w:rsidRPr="007D5165">
                <w:rPr>
                  <w:rStyle w:val="Hyperlink"/>
                  <w:rFonts w:ascii="Calibri" w:eastAsia="Times New Roman" w:hAnsi="Calibri" w:cs="Calibri"/>
                  <w:b w:val="0"/>
                  <w:bCs w:val="0"/>
                  <w:kern w:val="28"/>
                  <w:sz w:val="24"/>
                  <w:szCs w:val="24"/>
                  <w:lang w:eastAsia="en-IN" w:bidi="as-IN"/>
                </w:rPr>
                <w:t>https://luit.tezu.ernet.in/naac2/DVV/Criterion_2/2.3.3/Approved_Mentor_List.pdf</w:t>
              </w:r>
            </w:hyperlink>
          </w:p>
          <w:p w14:paraId="447DFD53" w14:textId="77777777" w:rsidR="007D5165" w:rsidRPr="00A40E3C" w:rsidRDefault="007D5165" w:rsidP="007D5165">
            <w:pPr>
              <w:pStyle w:val="BodyText"/>
              <w:ind w:left="71"/>
              <w:rPr>
                <w:b w:val="0"/>
                <w:bCs w:val="0"/>
                <w:sz w:val="22"/>
                <w:szCs w:val="22"/>
              </w:rPr>
            </w:pPr>
            <w:r w:rsidRPr="00A40E3C">
              <w:rPr>
                <w:b w:val="0"/>
                <w:bCs w:val="0"/>
                <w:sz w:val="22"/>
                <w:szCs w:val="22"/>
              </w:rPr>
              <w:t> </w:t>
            </w:r>
          </w:p>
          <w:p w14:paraId="1AE9F840" w14:textId="45A7E061" w:rsidR="007D5165" w:rsidRPr="00245D2F" w:rsidRDefault="007D5165" w:rsidP="007D5165">
            <w:pPr>
              <w:pStyle w:val="BodyText"/>
              <w:ind w:left="71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7D5165" w14:paraId="7638D810" w14:textId="77777777" w:rsidTr="007D5165">
        <w:trPr>
          <w:trHeight w:val="2194"/>
        </w:trPr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F8180" w14:textId="3D21FF68" w:rsidR="007D5165" w:rsidRPr="00E85D73" w:rsidRDefault="007D5165" w:rsidP="007D5165">
            <w:pPr>
              <w:pStyle w:val="BodyText"/>
            </w:pPr>
            <w:r w:rsidRPr="00E85D73">
              <w:t> </w:t>
            </w:r>
            <w:r w:rsidRPr="00E85D73">
              <w:rPr>
                <w:b w:val="0"/>
                <w:bCs w:val="0"/>
              </w:rPr>
              <w:t>2.3.3</w:t>
            </w:r>
          </w:p>
        </w:tc>
        <w:tc>
          <w:tcPr>
            <w:tcW w:w="3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7D708" w14:textId="1DF94D3F" w:rsidR="007D5165" w:rsidRPr="00245D2F" w:rsidRDefault="007D5165" w:rsidP="007D5165">
            <w:pPr>
              <w:pStyle w:val="BodyText"/>
              <w:jc w:val="both"/>
              <w:rPr>
                <w:b w:val="0"/>
                <w:bCs w:val="0"/>
                <w:sz w:val="22"/>
                <w:szCs w:val="22"/>
              </w:rPr>
            </w:pPr>
            <w:r w:rsidRPr="00245D2F">
              <w:rPr>
                <w:b w:val="0"/>
                <w:bCs w:val="0"/>
                <w:sz w:val="22"/>
                <w:szCs w:val="22"/>
              </w:rPr>
              <w:t>Also, issues raised and resolved in the mentor system has</w:t>
            </w:r>
            <w:r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245D2F">
              <w:rPr>
                <w:b w:val="0"/>
                <w:bCs w:val="0"/>
                <w:sz w:val="22"/>
                <w:szCs w:val="22"/>
              </w:rPr>
              <w:t>to be attached mentor-wise</w:t>
            </w:r>
            <w:r>
              <w:rPr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4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7BE0E" w14:textId="6020CBB8" w:rsidR="007D5165" w:rsidRDefault="007D5165" w:rsidP="007D5165">
            <w:pPr>
              <w:pStyle w:val="BodyText"/>
              <w:tabs>
                <w:tab w:val="left" w:pos="0"/>
              </w:tabs>
              <w:ind w:left="51" w:hanging="51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A comprehensive document on </w:t>
            </w:r>
            <w:r w:rsidRPr="00245D2F">
              <w:rPr>
                <w:b w:val="0"/>
                <w:bCs w:val="0"/>
                <w:sz w:val="22"/>
                <w:szCs w:val="22"/>
              </w:rPr>
              <w:t xml:space="preserve">issues raised and resolved in the mentor system </w:t>
            </w:r>
            <w:r>
              <w:rPr>
                <w:b w:val="0"/>
                <w:bCs w:val="0"/>
                <w:sz w:val="22"/>
                <w:szCs w:val="22"/>
              </w:rPr>
              <w:t xml:space="preserve">have been provided </w:t>
            </w:r>
            <w:r w:rsidR="008E3643">
              <w:rPr>
                <w:b w:val="0"/>
                <w:bCs w:val="0"/>
                <w:sz w:val="22"/>
                <w:szCs w:val="22"/>
              </w:rPr>
              <w:t>in the following</w:t>
            </w:r>
            <w:r>
              <w:rPr>
                <w:b w:val="0"/>
                <w:bCs w:val="0"/>
                <w:sz w:val="22"/>
                <w:szCs w:val="22"/>
              </w:rPr>
              <w:t xml:space="preserve"> link</w:t>
            </w:r>
            <w:r w:rsidRPr="00D1276E">
              <w:rPr>
                <w:b w:val="0"/>
                <w:bCs w:val="0"/>
                <w:sz w:val="22"/>
                <w:szCs w:val="22"/>
              </w:rPr>
              <w:t>.</w:t>
            </w:r>
          </w:p>
          <w:p w14:paraId="65344D19" w14:textId="523575B1" w:rsidR="00D159F0" w:rsidRPr="00D159F0" w:rsidRDefault="00BA14EA" w:rsidP="007D5165">
            <w:pPr>
              <w:pStyle w:val="BodyText"/>
              <w:tabs>
                <w:tab w:val="left" w:pos="0"/>
              </w:tabs>
              <w:ind w:left="51" w:hanging="51"/>
              <w:rPr>
                <w:b w:val="0"/>
                <w:bCs w:val="0"/>
                <w:sz w:val="22"/>
                <w:szCs w:val="22"/>
              </w:rPr>
            </w:pPr>
            <w:hyperlink r:id="rId11" w:history="1">
              <w:r w:rsidRPr="00001035">
                <w:rPr>
                  <w:rStyle w:val="Hyperlink"/>
                  <w:b w:val="0"/>
                  <w:bCs w:val="0"/>
                  <w:sz w:val="22"/>
                  <w:szCs w:val="22"/>
                </w:rPr>
                <w:t>https://luit.tezu.ernet.in/naac2/DVV/Criterion_2/2.3.3/Issues_raised_and_resolved-mentorwise.xlsx</w:t>
              </w:r>
            </w:hyperlink>
            <w:r>
              <w:rPr>
                <w:b w:val="0"/>
                <w:bCs w:val="0"/>
                <w:sz w:val="22"/>
                <w:szCs w:val="22"/>
              </w:rPr>
              <w:t xml:space="preserve"> </w:t>
            </w:r>
            <w:r w:rsidR="00D159F0">
              <w:rPr>
                <w:b w:val="0"/>
                <w:bCs w:val="0"/>
                <w:sz w:val="22"/>
                <w:szCs w:val="22"/>
              </w:rPr>
              <w:t xml:space="preserve"> </w:t>
            </w:r>
          </w:p>
          <w:p w14:paraId="235104FB" w14:textId="4523109A" w:rsidR="007D5165" w:rsidRDefault="007D5165" w:rsidP="007D5165">
            <w:pPr>
              <w:pStyle w:val="BodyText"/>
              <w:ind w:left="71"/>
              <w:rPr>
                <w:b w:val="0"/>
                <w:bCs w:val="0"/>
                <w:sz w:val="22"/>
                <w:szCs w:val="22"/>
              </w:rPr>
            </w:pPr>
            <w:r>
              <w:t> </w:t>
            </w:r>
          </w:p>
        </w:tc>
      </w:tr>
    </w:tbl>
    <w:p w14:paraId="3596F173" w14:textId="391EDE2D" w:rsidR="00A40E3C" w:rsidRDefault="00A40E3C"/>
    <w:p w14:paraId="703E3904" w14:textId="1E1E3209" w:rsidR="00A40E3C" w:rsidRDefault="00A40E3C"/>
    <w:p w14:paraId="0772462F" w14:textId="45FB346B" w:rsidR="00A40E3C" w:rsidRDefault="00A40E3C"/>
    <w:p w14:paraId="4FB772F3" w14:textId="77777777" w:rsidR="00A40E3C" w:rsidRDefault="00A40E3C"/>
    <w:sectPr w:rsidR="00A40E3C" w:rsidSect="00CC3562">
      <w:headerReference w:type="default" r:id="rId12"/>
      <w:footerReference w:type="default" r:id="rId13"/>
      <w:pgSz w:w="12240" w:h="15840"/>
      <w:pgMar w:top="1503" w:right="1038" w:bottom="851" w:left="1123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06E54" w14:textId="77777777" w:rsidR="00A56FD9" w:rsidRDefault="00A56FD9" w:rsidP="00C443B7">
      <w:r>
        <w:separator/>
      </w:r>
    </w:p>
  </w:endnote>
  <w:endnote w:type="continuationSeparator" w:id="0">
    <w:p w14:paraId="1ECB60AA" w14:textId="77777777" w:rsidR="00A56FD9" w:rsidRDefault="00A56FD9" w:rsidP="00C44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adea">
    <w:altName w:val="Caladea"/>
    <w:charset w:val="00"/>
    <w:family w:val="auto"/>
    <w:pitch w:val="variable"/>
    <w:sig w:usb0="00000007" w:usb1="00000000" w:usb2="00000000" w:usb3="00000000" w:csb0="00000093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64729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C98CED" w14:textId="101F24D4" w:rsidR="00B45886" w:rsidRDefault="00B4588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2C008F" w14:textId="77777777" w:rsidR="00B45886" w:rsidRDefault="00B458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8765B" w14:textId="77777777" w:rsidR="00A56FD9" w:rsidRDefault="00A56FD9" w:rsidP="00C443B7">
      <w:r>
        <w:separator/>
      </w:r>
    </w:p>
  </w:footnote>
  <w:footnote w:type="continuationSeparator" w:id="0">
    <w:p w14:paraId="18ED8C4D" w14:textId="77777777" w:rsidR="00A56FD9" w:rsidRDefault="00A56FD9" w:rsidP="00C44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0322A" w14:textId="3D8CD078" w:rsidR="00963D6B" w:rsidRDefault="00A90467" w:rsidP="00A90467">
    <w:pPr>
      <w:spacing w:before="201"/>
      <w:ind w:left="-34" w:right="341" w:hanging="108"/>
      <w:rPr>
        <w:b/>
        <w:sz w:val="32"/>
      </w:rPr>
    </w:pPr>
    <w:bookmarkStart w:id="0" w:name="_Hlk91429799"/>
    <w:r>
      <w:rPr>
        <w:rFonts w:ascii="Nirmala UI"/>
        <w:b/>
        <w:noProof/>
        <w:sz w:val="20"/>
      </w:rPr>
      <w:drawing>
        <wp:anchor distT="0" distB="0" distL="114300" distR="114300" simplePos="0" relativeHeight="251659264" behindDoc="0" locked="0" layoutInCell="1" allowOverlap="1" wp14:anchorId="39C2D001" wp14:editId="02256DD8">
          <wp:simplePos x="0" y="0"/>
          <wp:positionH relativeFrom="margin">
            <wp:posOffset>2541905</wp:posOffset>
          </wp:positionH>
          <wp:positionV relativeFrom="margin">
            <wp:posOffset>-1196340</wp:posOffset>
          </wp:positionV>
          <wp:extent cx="774700" cy="809625"/>
          <wp:effectExtent l="0" t="0" r="0" b="0"/>
          <wp:wrapSquare wrapText="bothSides"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700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Nirmala UI" w:eastAsia="Nirmala UI" w:hAnsi="Nirmala UI" w:cs="Nirmala UI" w:hint="cs"/>
        <w:b/>
        <w:bCs/>
        <w:color w:val="0C20F0"/>
        <w:spacing w:val="-6"/>
        <w:w w:val="59"/>
        <w:sz w:val="42"/>
        <w:szCs w:val="42"/>
        <w:cs/>
        <w:lang w:bidi="hi-IN"/>
      </w:rPr>
      <w:t xml:space="preserve">                   </w:t>
    </w:r>
    <w:r w:rsidR="00C443B7" w:rsidRPr="00CC3562">
      <w:rPr>
        <w:rFonts w:ascii="Nirmala UI" w:eastAsia="Nirmala UI" w:hAnsi="Nirmala UI" w:cs="Nirmala UI" w:hint="cs"/>
        <w:b/>
        <w:bCs/>
        <w:color w:val="0C20F0"/>
        <w:spacing w:val="-6"/>
        <w:w w:val="59"/>
        <w:sz w:val="40"/>
        <w:szCs w:val="40"/>
        <w:cs/>
        <w:lang w:bidi="hi-IN"/>
      </w:rPr>
      <w:t>तेजपुर</w:t>
    </w:r>
    <w:bookmarkEnd w:id="0"/>
    <w:r w:rsidR="00C443B7" w:rsidRPr="00CC3562">
      <w:rPr>
        <w:rFonts w:ascii="Nirmala UI" w:eastAsia="Nirmala UI" w:hAnsi="Nirmala UI" w:cs="Nirmala UI" w:hint="cs"/>
        <w:b/>
        <w:bCs/>
        <w:color w:val="0C20F0"/>
        <w:spacing w:val="-6"/>
        <w:w w:val="59"/>
        <w:sz w:val="40"/>
        <w:szCs w:val="40"/>
        <w:cs/>
        <w:lang w:bidi="hi-IN"/>
      </w:rPr>
      <w:t xml:space="preserve"> विश्वविद्यालय</w:t>
    </w:r>
    <w:r w:rsidR="00963D6B">
      <w:rPr>
        <w:rFonts w:ascii="Nirmala UI" w:eastAsia="Nirmala UI" w:hAnsi="Nirmala UI" w:cs="Nirmala UI" w:hint="cs"/>
        <w:b/>
        <w:bCs/>
        <w:color w:val="0C20F0"/>
        <w:spacing w:val="-6"/>
        <w:w w:val="59"/>
        <w:sz w:val="42"/>
        <w:szCs w:val="42"/>
        <w:cs/>
        <w:lang w:bidi="hi-IN"/>
      </w:rPr>
      <w:t xml:space="preserve">              </w:t>
    </w:r>
    <w:r>
      <w:rPr>
        <w:rFonts w:ascii="Nirmala UI" w:eastAsia="Nirmala UI" w:hAnsi="Nirmala UI" w:cs="Nirmala UI" w:hint="cs"/>
        <w:b/>
        <w:bCs/>
        <w:color w:val="0C20F0"/>
        <w:spacing w:val="-6"/>
        <w:w w:val="59"/>
        <w:sz w:val="42"/>
        <w:szCs w:val="42"/>
        <w:cs/>
        <w:lang w:bidi="hi-IN"/>
      </w:rPr>
      <w:t xml:space="preserve">                                       </w:t>
    </w:r>
    <w:r w:rsidR="00963D6B">
      <w:rPr>
        <w:b/>
        <w:color w:val="0C20F0"/>
        <w:sz w:val="32"/>
      </w:rPr>
      <w:t>TEZPUR</w:t>
    </w:r>
    <w:r w:rsidR="00963D6B">
      <w:rPr>
        <w:b/>
        <w:color w:val="0C20F0"/>
        <w:spacing w:val="-30"/>
        <w:sz w:val="32"/>
      </w:rPr>
      <w:t xml:space="preserve"> </w:t>
    </w:r>
    <w:r w:rsidR="00963D6B">
      <w:rPr>
        <w:b/>
        <w:color w:val="0C20F0"/>
        <w:sz w:val="32"/>
      </w:rPr>
      <w:t>UNIVERSITY</w:t>
    </w:r>
  </w:p>
  <w:p w14:paraId="350A5778" w14:textId="4A278B16" w:rsidR="00A90467" w:rsidRDefault="00A90467" w:rsidP="00A90467">
    <w:pPr>
      <w:spacing w:before="97" w:line="256" w:lineRule="auto"/>
      <w:ind w:right="-18"/>
      <w:rPr>
        <w:sz w:val="24"/>
      </w:rPr>
    </w:pPr>
    <w:r w:rsidRPr="00CC3562">
      <w:rPr>
        <w:sz w:val="24"/>
      </w:rPr>
      <w:t xml:space="preserve">                    </w:t>
    </w:r>
    <w:r w:rsidR="00C443B7" w:rsidRPr="00CC3562">
      <w:rPr>
        <w:sz w:val="24"/>
      </w:rPr>
      <w:t>(</w:t>
    </w:r>
    <w:r w:rsidR="00C443B7" w:rsidRPr="00CC3562">
      <w:rPr>
        <w:rFonts w:ascii="Nirmala UI" w:hAnsi="Nirmala UI" w:cs="Nirmala UI" w:hint="cs"/>
        <w:sz w:val="24"/>
        <w:cs/>
        <w:lang w:bidi="hi-IN"/>
      </w:rPr>
      <w:t>केंद्रीय</w:t>
    </w:r>
    <w:r w:rsidR="00C443B7" w:rsidRPr="00CC3562">
      <w:rPr>
        <w:rFonts w:hint="cs"/>
        <w:sz w:val="24"/>
        <w:cs/>
        <w:lang w:bidi="hi-IN"/>
      </w:rPr>
      <w:t xml:space="preserve"> </w:t>
    </w:r>
    <w:r w:rsidR="00C443B7" w:rsidRPr="00CC3562">
      <w:rPr>
        <w:rFonts w:ascii="Nirmala UI" w:hAnsi="Nirmala UI" w:cs="Nirmala UI" w:hint="cs"/>
        <w:sz w:val="24"/>
        <w:cs/>
        <w:lang w:bidi="hi-IN"/>
      </w:rPr>
      <w:t>विश्वविद्यालय</w:t>
    </w:r>
    <w:r w:rsidR="00C443B7" w:rsidRPr="00CC3562">
      <w:rPr>
        <w:sz w:val="24"/>
      </w:rPr>
      <w:t>)</w:t>
    </w:r>
    <w:r w:rsidR="00963D6B" w:rsidRPr="00CC3562">
      <w:rPr>
        <w:sz w:val="24"/>
      </w:rPr>
      <w:t xml:space="preserve">  </w:t>
    </w:r>
    <w:r w:rsidRPr="00CC3562">
      <w:rPr>
        <w:sz w:val="24"/>
      </w:rPr>
      <w:t xml:space="preserve">                                                           </w:t>
    </w:r>
    <w:r w:rsidR="00CC3562">
      <w:rPr>
        <w:sz w:val="24"/>
      </w:rPr>
      <w:t xml:space="preserve">         </w:t>
    </w:r>
    <w:r>
      <w:rPr>
        <w:sz w:val="24"/>
      </w:rPr>
      <w:t xml:space="preserve">(A Central University) </w:t>
    </w:r>
  </w:p>
  <w:p w14:paraId="265D7F21" w14:textId="7A3CA8F0" w:rsidR="00A90467" w:rsidRDefault="00A90467" w:rsidP="008C63C0">
    <w:pPr>
      <w:pBdr>
        <w:bottom w:val="single" w:sz="4" w:space="1" w:color="auto"/>
      </w:pBdr>
      <w:spacing w:before="97" w:line="256" w:lineRule="auto"/>
      <w:ind w:right="-18"/>
      <w:rPr>
        <w:sz w:val="24"/>
      </w:rPr>
    </w:pPr>
    <w:r w:rsidRPr="00CC3562">
      <w:rPr>
        <w:rFonts w:hint="cs"/>
        <w:sz w:val="24"/>
        <w:cs/>
        <w:lang w:bidi="hi-IN"/>
      </w:rPr>
      <w:t xml:space="preserve">                </w:t>
    </w:r>
    <w:r w:rsidR="00C443B7" w:rsidRPr="00CC3562">
      <w:rPr>
        <w:rFonts w:ascii="Nirmala UI" w:hAnsi="Nirmala UI" w:cs="Nirmala UI" w:hint="cs"/>
        <w:sz w:val="24"/>
        <w:cs/>
        <w:lang w:bidi="hi-IN"/>
      </w:rPr>
      <w:t>तेजपुर</w:t>
    </w:r>
    <w:r w:rsidR="00C443B7" w:rsidRPr="00CC3562">
      <w:rPr>
        <w:sz w:val="24"/>
      </w:rPr>
      <w:t xml:space="preserve"> - 784028,  </w:t>
    </w:r>
    <w:proofErr w:type="spellStart"/>
    <w:r w:rsidR="00C443B7" w:rsidRPr="00CC3562">
      <w:rPr>
        <w:rFonts w:ascii="Nirmala UI" w:hAnsi="Nirmala UI" w:cs="Nirmala UI"/>
        <w:sz w:val="24"/>
      </w:rPr>
      <w:t>असम</w:t>
    </w:r>
    <w:proofErr w:type="spellEnd"/>
    <w:r w:rsidRPr="00CC3562">
      <w:rPr>
        <w:sz w:val="24"/>
      </w:rPr>
      <w:t xml:space="preserve">                      </w:t>
    </w:r>
    <w:r w:rsidR="00CC3562" w:rsidRPr="00CC3562">
      <w:rPr>
        <w:sz w:val="24"/>
      </w:rPr>
      <w:t xml:space="preserve"> </w:t>
    </w:r>
    <w:r w:rsidRPr="00CC3562">
      <w:rPr>
        <w:sz w:val="24"/>
      </w:rPr>
      <w:t xml:space="preserve">                                        </w:t>
    </w:r>
    <w:r>
      <w:rPr>
        <w:sz w:val="24"/>
      </w:rPr>
      <w:t xml:space="preserve">Tezpur – 784028, </w:t>
    </w:r>
    <w:r>
      <w:rPr>
        <w:spacing w:val="-4"/>
        <w:sz w:val="24"/>
      </w:rPr>
      <w:t>Assam</w:t>
    </w:r>
  </w:p>
  <w:p w14:paraId="33FA9571" w14:textId="76FB24BE" w:rsidR="00C443B7" w:rsidRPr="00DC2F3F" w:rsidRDefault="00C443B7" w:rsidP="00DC2F3F">
    <w:pPr>
      <w:pStyle w:val="BodyText"/>
      <w:spacing w:before="4" w:after="40"/>
      <w:rPr>
        <w:rFonts w:ascii="Nirmala UI"/>
        <w:b w:val="0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60A6B"/>
    <w:multiLevelType w:val="hybridMultilevel"/>
    <w:tmpl w:val="C2F603E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47645"/>
    <w:multiLevelType w:val="hybridMultilevel"/>
    <w:tmpl w:val="F814BA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944AD"/>
    <w:multiLevelType w:val="hybridMultilevel"/>
    <w:tmpl w:val="E26AA84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E30E6"/>
    <w:multiLevelType w:val="hybridMultilevel"/>
    <w:tmpl w:val="9C609D0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C052BA"/>
    <w:multiLevelType w:val="hybridMultilevel"/>
    <w:tmpl w:val="CCBA970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12605A"/>
    <w:multiLevelType w:val="hybridMultilevel"/>
    <w:tmpl w:val="664CC68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68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3142"/>
    <w:rsid w:val="000031AB"/>
    <w:rsid w:val="00007FAB"/>
    <w:rsid w:val="00023690"/>
    <w:rsid w:val="000264CA"/>
    <w:rsid w:val="00065A82"/>
    <w:rsid w:val="00065D52"/>
    <w:rsid w:val="00080F1D"/>
    <w:rsid w:val="00082A4D"/>
    <w:rsid w:val="00085608"/>
    <w:rsid w:val="00086039"/>
    <w:rsid w:val="000D51F9"/>
    <w:rsid w:val="000E4DBB"/>
    <w:rsid w:val="000F03E2"/>
    <w:rsid w:val="000F08E7"/>
    <w:rsid w:val="000F6B91"/>
    <w:rsid w:val="00103142"/>
    <w:rsid w:val="00103204"/>
    <w:rsid w:val="00115364"/>
    <w:rsid w:val="00132BD7"/>
    <w:rsid w:val="00147048"/>
    <w:rsid w:val="0015405D"/>
    <w:rsid w:val="00155BD1"/>
    <w:rsid w:val="0015626F"/>
    <w:rsid w:val="001711B5"/>
    <w:rsid w:val="001749A2"/>
    <w:rsid w:val="00177540"/>
    <w:rsid w:val="00181070"/>
    <w:rsid w:val="001844C3"/>
    <w:rsid w:val="001B1C63"/>
    <w:rsid w:val="001C24D7"/>
    <w:rsid w:val="001E4187"/>
    <w:rsid w:val="001E454E"/>
    <w:rsid w:val="001E51CC"/>
    <w:rsid w:val="00201A4C"/>
    <w:rsid w:val="00201DD9"/>
    <w:rsid w:val="00207023"/>
    <w:rsid w:val="002075D4"/>
    <w:rsid w:val="002117AD"/>
    <w:rsid w:val="00212AAA"/>
    <w:rsid w:val="002170FE"/>
    <w:rsid w:val="002255DF"/>
    <w:rsid w:val="00230EA8"/>
    <w:rsid w:val="00245D2F"/>
    <w:rsid w:val="00251779"/>
    <w:rsid w:val="00253FB2"/>
    <w:rsid w:val="0026281C"/>
    <w:rsid w:val="0028230D"/>
    <w:rsid w:val="0028327E"/>
    <w:rsid w:val="00287154"/>
    <w:rsid w:val="00293F07"/>
    <w:rsid w:val="002A58D5"/>
    <w:rsid w:val="002E3F33"/>
    <w:rsid w:val="002E739D"/>
    <w:rsid w:val="002F4D02"/>
    <w:rsid w:val="002F4E0B"/>
    <w:rsid w:val="002F785B"/>
    <w:rsid w:val="00303C07"/>
    <w:rsid w:val="00305AF2"/>
    <w:rsid w:val="00307E71"/>
    <w:rsid w:val="003458D2"/>
    <w:rsid w:val="0036115B"/>
    <w:rsid w:val="003663FC"/>
    <w:rsid w:val="00367835"/>
    <w:rsid w:val="00373FBE"/>
    <w:rsid w:val="00381E39"/>
    <w:rsid w:val="00387BC5"/>
    <w:rsid w:val="00387F6F"/>
    <w:rsid w:val="003918AE"/>
    <w:rsid w:val="003A33DC"/>
    <w:rsid w:val="003B2F93"/>
    <w:rsid w:val="003B6165"/>
    <w:rsid w:val="003C3277"/>
    <w:rsid w:val="003C3C11"/>
    <w:rsid w:val="003C6B6B"/>
    <w:rsid w:val="003D2742"/>
    <w:rsid w:val="003D512F"/>
    <w:rsid w:val="003E3AFC"/>
    <w:rsid w:val="003F11F6"/>
    <w:rsid w:val="00414683"/>
    <w:rsid w:val="00423D42"/>
    <w:rsid w:val="00446692"/>
    <w:rsid w:val="004566E0"/>
    <w:rsid w:val="00472C33"/>
    <w:rsid w:val="004765E2"/>
    <w:rsid w:val="00483EAE"/>
    <w:rsid w:val="00487BF4"/>
    <w:rsid w:val="004911C2"/>
    <w:rsid w:val="00495392"/>
    <w:rsid w:val="00495F4D"/>
    <w:rsid w:val="0049640B"/>
    <w:rsid w:val="004A1450"/>
    <w:rsid w:val="004A1CAC"/>
    <w:rsid w:val="004A65F5"/>
    <w:rsid w:val="004B46B3"/>
    <w:rsid w:val="004C1DE3"/>
    <w:rsid w:val="004C75D2"/>
    <w:rsid w:val="004D20E9"/>
    <w:rsid w:val="004D592D"/>
    <w:rsid w:val="004E5427"/>
    <w:rsid w:val="00502355"/>
    <w:rsid w:val="00506FB8"/>
    <w:rsid w:val="00510036"/>
    <w:rsid w:val="00520133"/>
    <w:rsid w:val="00520884"/>
    <w:rsid w:val="00522D3F"/>
    <w:rsid w:val="005274DA"/>
    <w:rsid w:val="00527ADF"/>
    <w:rsid w:val="0053295D"/>
    <w:rsid w:val="0053317D"/>
    <w:rsid w:val="00543654"/>
    <w:rsid w:val="0054428B"/>
    <w:rsid w:val="005506DC"/>
    <w:rsid w:val="005621E9"/>
    <w:rsid w:val="00567B35"/>
    <w:rsid w:val="00587C38"/>
    <w:rsid w:val="00593B28"/>
    <w:rsid w:val="005A1145"/>
    <w:rsid w:val="005A59B5"/>
    <w:rsid w:val="005C2F80"/>
    <w:rsid w:val="005C6AE4"/>
    <w:rsid w:val="005D126B"/>
    <w:rsid w:val="005E2892"/>
    <w:rsid w:val="005E5F59"/>
    <w:rsid w:val="005F479C"/>
    <w:rsid w:val="006008AE"/>
    <w:rsid w:val="00603952"/>
    <w:rsid w:val="00614281"/>
    <w:rsid w:val="00622AC4"/>
    <w:rsid w:val="006307E4"/>
    <w:rsid w:val="00633047"/>
    <w:rsid w:val="006410A4"/>
    <w:rsid w:val="00641C05"/>
    <w:rsid w:val="00641FDD"/>
    <w:rsid w:val="006446C9"/>
    <w:rsid w:val="00655B9B"/>
    <w:rsid w:val="006736C1"/>
    <w:rsid w:val="00682715"/>
    <w:rsid w:val="00686ED9"/>
    <w:rsid w:val="00693B8D"/>
    <w:rsid w:val="006A5431"/>
    <w:rsid w:val="006A5EAC"/>
    <w:rsid w:val="006B59C1"/>
    <w:rsid w:val="006C107A"/>
    <w:rsid w:val="006E3659"/>
    <w:rsid w:val="006E616E"/>
    <w:rsid w:val="006F14A7"/>
    <w:rsid w:val="0071427B"/>
    <w:rsid w:val="007177F1"/>
    <w:rsid w:val="00730897"/>
    <w:rsid w:val="0073091F"/>
    <w:rsid w:val="007732EB"/>
    <w:rsid w:val="00777D3E"/>
    <w:rsid w:val="00787BE7"/>
    <w:rsid w:val="00792CE5"/>
    <w:rsid w:val="00793F3F"/>
    <w:rsid w:val="007A267E"/>
    <w:rsid w:val="007B5F9A"/>
    <w:rsid w:val="007C0747"/>
    <w:rsid w:val="007C5791"/>
    <w:rsid w:val="007D5165"/>
    <w:rsid w:val="007F4CF6"/>
    <w:rsid w:val="007F7042"/>
    <w:rsid w:val="00800969"/>
    <w:rsid w:val="008058E3"/>
    <w:rsid w:val="008064FC"/>
    <w:rsid w:val="008120DE"/>
    <w:rsid w:val="008141EA"/>
    <w:rsid w:val="008206BE"/>
    <w:rsid w:val="008314CB"/>
    <w:rsid w:val="00833FD4"/>
    <w:rsid w:val="00844682"/>
    <w:rsid w:val="00846E87"/>
    <w:rsid w:val="00882436"/>
    <w:rsid w:val="00883352"/>
    <w:rsid w:val="00896F98"/>
    <w:rsid w:val="008A25BB"/>
    <w:rsid w:val="008B7DB9"/>
    <w:rsid w:val="008C4659"/>
    <w:rsid w:val="008C63C0"/>
    <w:rsid w:val="008D4725"/>
    <w:rsid w:val="008D574C"/>
    <w:rsid w:val="008D7218"/>
    <w:rsid w:val="008E3643"/>
    <w:rsid w:val="008F1DEE"/>
    <w:rsid w:val="00901284"/>
    <w:rsid w:val="00912A09"/>
    <w:rsid w:val="00915BE5"/>
    <w:rsid w:val="009161AC"/>
    <w:rsid w:val="0091628E"/>
    <w:rsid w:val="00920CAF"/>
    <w:rsid w:val="0092337D"/>
    <w:rsid w:val="00924A3C"/>
    <w:rsid w:val="0093103F"/>
    <w:rsid w:val="009322F4"/>
    <w:rsid w:val="009332D7"/>
    <w:rsid w:val="00933D91"/>
    <w:rsid w:val="00935DB6"/>
    <w:rsid w:val="00936549"/>
    <w:rsid w:val="00953B8A"/>
    <w:rsid w:val="00956545"/>
    <w:rsid w:val="00961D88"/>
    <w:rsid w:val="00963D6B"/>
    <w:rsid w:val="00967FAD"/>
    <w:rsid w:val="0097069C"/>
    <w:rsid w:val="00971AC7"/>
    <w:rsid w:val="00994E56"/>
    <w:rsid w:val="009A049D"/>
    <w:rsid w:val="009A0AE5"/>
    <w:rsid w:val="009A2ECF"/>
    <w:rsid w:val="009A4D7B"/>
    <w:rsid w:val="009B1328"/>
    <w:rsid w:val="009B24AA"/>
    <w:rsid w:val="009B2FE7"/>
    <w:rsid w:val="009B3324"/>
    <w:rsid w:val="009C0C05"/>
    <w:rsid w:val="009C6A4D"/>
    <w:rsid w:val="009C748F"/>
    <w:rsid w:val="009C751F"/>
    <w:rsid w:val="009E151C"/>
    <w:rsid w:val="009E1915"/>
    <w:rsid w:val="009E3193"/>
    <w:rsid w:val="009F1A91"/>
    <w:rsid w:val="009F2C8A"/>
    <w:rsid w:val="009F3892"/>
    <w:rsid w:val="00A03813"/>
    <w:rsid w:val="00A0421E"/>
    <w:rsid w:val="00A106F2"/>
    <w:rsid w:val="00A20DC6"/>
    <w:rsid w:val="00A30FCA"/>
    <w:rsid w:val="00A334A7"/>
    <w:rsid w:val="00A35345"/>
    <w:rsid w:val="00A40E3C"/>
    <w:rsid w:val="00A44696"/>
    <w:rsid w:val="00A455EC"/>
    <w:rsid w:val="00A46A7C"/>
    <w:rsid w:val="00A56FD9"/>
    <w:rsid w:val="00A57BFB"/>
    <w:rsid w:val="00A71C0A"/>
    <w:rsid w:val="00A80492"/>
    <w:rsid w:val="00A8341A"/>
    <w:rsid w:val="00A90467"/>
    <w:rsid w:val="00A90999"/>
    <w:rsid w:val="00A914D1"/>
    <w:rsid w:val="00AA63AF"/>
    <w:rsid w:val="00AB314D"/>
    <w:rsid w:val="00AC1C5F"/>
    <w:rsid w:val="00AE1A5C"/>
    <w:rsid w:val="00AE3383"/>
    <w:rsid w:val="00AE6D5F"/>
    <w:rsid w:val="00B00FF9"/>
    <w:rsid w:val="00B014B5"/>
    <w:rsid w:val="00B10344"/>
    <w:rsid w:val="00B16E42"/>
    <w:rsid w:val="00B170E2"/>
    <w:rsid w:val="00B45886"/>
    <w:rsid w:val="00B624FD"/>
    <w:rsid w:val="00B65F59"/>
    <w:rsid w:val="00B662D9"/>
    <w:rsid w:val="00B7573C"/>
    <w:rsid w:val="00B807B7"/>
    <w:rsid w:val="00B90708"/>
    <w:rsid w:val="00B93D14"/>
    <w:rsid w:val="00BA14EA"/>
    <w:rsid w:val="00BA215E"/>
    <w:rsid w:val="00BB015B"/>
    <w:rsid w:val="00BF3F0D"/>
    <w:rsid w:val="00BF6BCF"/>
    <w:rsid w:val="00C07E35"/>
    <w:rsid w:val="00C14F44"/>
    <w:rsid w:val="00C15783"/>
    <w:rsid w:val="00C17E1B"/>
    <w:rsid w:val="00C251C7"/>
    <w:rsid w:val="00C4042A"/>
    <w:rsid w:val="00C443B7"/>
    <w:rsid w:val="00C61B0E"/>
    <w:rsid w:val="00C61D89"/>
    <w:rsid w:val="00C675F7"/>
    <w:rsid w:val="00C7330C"/>
    <w:rsid w:val="00C77A5B"/>
    <w:rsid w:val="00C957F0"/>
    <w:rsid w:val="00C96268"/>
    <w:rsid w:val="00CA184D"/>
    <w:rsid w:val="00CA7A65"/>
    <w:rsid w:val="00CB49B0"/>
    <w:rsid w:val="00CB6FA2"/>
    <w:rsid w:val="00CC2B8F"/>
    <w:rsid w:val="00CC3562"/>
    <w:rsid w:val="00CC770C"/>
    <w:rsid w:val="00CE1D17"/>
    <w:rsid w:val="00CE4E43"/>
    <w:rsid w:val="00CE67E0"/>
    <w:rsid w:val="00CF0313"/>
    <w:rsid w:val="00CF2398"/>
    <w:rsid w:val="00CF66B0"/>
    <w:rsid w:val="00D11D09"/>
    <w:rsid w:val="00D1276E"/>
    <w:rsid w:val="00D159F0"/>
    <w:rsid w:val="00D165A0"/>
    <w:rsid w:val="00D273D4"/>
    <w:rsid w:val="00D27E65"/>
    <w:rsid w:val="00D44C41"/>
    <w:rsid w:val="00D47CF5"/>
    <w:rsid w:val="00D50C31"/>
    <w:rsid w:val="00D514E4"/>
    <w:rsid w:val="00D57A23"/>
    <w:rsid w:val="00D616A5"/>
    <w:rsid w:val="00D72716"/>
    <w:rsid w:val="00D73E09"/>
    <w:rsid w:val="00D92133"/>
    <w:rsid w:val="00DB39A7"/>
    <w:rsid w:val="00DC2F3F"/>
    <w:rsid w:val="00DF61D0"/>
    <w:rsid w:val="00DF796D"/>
    <w:rsid w:val="00E106C6"/>
    <w:rsid w:val="00E14539"/>
    <w:rsid w:val="00E14597"/>
    <w:rsid w:val="00E163E0"/>
    <w:rsid w:val="00E20A0D"/>
    <w:rsid w:val="00E2421B"/>
    <w:rsid w:val="00E373FE"/>
    <w:rsid w:val="00E4100D"/>
    <w:rsid w:val="00E8619A"/>
    <w:rsid w:val="00E90CB9"/>
    <w:rsid w:val="00E95078"/>
    <w:rsid w:val="00E969FB"/>
    <w:rsid w:val="00EA591C"/>
    <w:rsid w:val="00EC3A90"/>
    <w:rsid w:val="00EC3FAA"/>
    <w:rsid w:val="00ED0BE1"/>
    <w:rsid w:val="00ED1E43"/>
    <w:rsid w:val="00EF428A"/>
    <w:rsid w:val="00EF6021"/>
    <w:rsid w:val="00EF7CE0"/>
    <w:rsid w:val="00F02051"/>
    <w:rsid w:val="00F0342D"/>
    <w:rsid w:val="00F05CC2"/>
    <w:rsid w:val="00F11FF8"/>
    <w:rsid w:val="00F36495"/>
    <w:rsid w:val="00F3752B"/>
    <w:rsid w:val="00F4119F"/>
    <w:rsid w:val="00F441EB"/>
    <w:rsid w:val="00F44B56"/>
    <w:rsid w:val="00F47CCE"/>
    <w:rsid w:val="00F55E8B"/>
    <w:rsid w:val="00F625B7"/>
    <w:rsid w:val="00F65231"/>
    <w:rsid w:val="00F72049"/>
    <w:rsid w:val="00F771AB"/>
    <w:rsid w:val="00F77901"/>
    <w:rsid w:val="00F82536"/>
    <w:rsid w:val="00F8278C"/>
    <w:rsid w:val="00F82800"/>
    <w:rsid w:val="00F8546D"/>
    <w:rsid w:val="00F9618F"/>
    <w:rsid w:val="00FA212D"/>
    <w:rsid w:val="00FA4A33"/>
    <w:rsid w:val="00FA7024"/>
    <w:rsid w:val="00FB004A"/>
    <w:rsid w:val="00FE3E06"/>
    <w:rsid w:val="00FF0D0E"/>
    <w:rsid w:val="00FF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2"/>
    </o:shapelayout>
  </w:shapeDefaults>
  <w:decimalSymbol w:val="."/>
  <w:listSeparator w:val=","/>
  <w14:docId w14:val="508EE7EF"/>
  <w15:docId w15:val="{39CB9F4A-7BF1-4674-974B-338B7CD73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AF2"/>
    <w:rPr>
      <w:rFonts w:ascii="Cambria" w:eastAsia="Cambria" w:hAnsi="Cambria" w:cs="Cambri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46"/>
      <w:szCs w:val="4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u w:val="single" w:color="00000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F14A7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F14A7"/>
    <w:rPr>
      <w:rFonts w:ascii="Consolas" w:eastAsia="Cambria" w:hAnsi="Consolas" w:cs="Cambria"/>
      <w:sz w:val="20"/>
      <w:szCs w:val="20"/>
      <w:lang w:bidi="en-US"/>
    </w:rPr>
  </w:style>
  <w:style w:type="character" w:styleId="Hyperlink">
    <w:name w:val="Hyperlink"/>
    <w:basedOn w:val="DefaultParagraphFont"/>
    <w:uiPriority w:val="99"/>
    <w:unhideWhenUsed/>
    <w:rsid w:val="000F03E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03E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3204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773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43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43B7"/>
    <w:rPr>
      <w:rFonts w:ascii="Cambria" w:eastAsia="Cambria" w:hAnsi="Cambria" w:cs="Cambri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443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43B7"/>
    <w:rPr>
      <w:rFonts w:ascii="Cambria" w:eastAsia="Cambria" w:hAnsi="Cambria" w:cs="Cambria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D0BE1"/>
    <w:rPr>
      <w:rFonts w:ascii="Cambria" w:eastAsia="Cambria" w:hAnsi="Cambria" w:cs="Cambria"/>
      <w:b/>
      <w:bCs/>
      <w:sz w:val="46"/>
      <w:szCs w:val="4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it.tezu.ernet.in/naac2/DVV/Criterion_2/2.3.3/Mentoring_notification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uit.tezu.ernet.in/naac2/DVV/Criterion_2/2.3.3/Issues_raised_and_resolved-mentorwise.xls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uit.tezu.ernet.in/naac2/DVV/Criterion_2/2.3.3/Approved_Mentor_List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uit.tezu.ernet.in/naac2/DVV/Criterion_2/2.3.3/Mentor-Mentee_Notification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BA1A4-7767-46D8-8132-71C5B0FD5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Madhurjya Baruah</dc:creator>
  <cp:lastModifiedBy>Bipul Kumar Sarmah</cp:lastModifiedBy>
  <cp:revision>343</cp:revision>
  <cp:lastPrinted>2022-02-21T12:54:00Z</cp:lastPrinted>
  <dcterms:created xsi:type="dcterms:W3CDTF">2021-12-26T11:18:00Z</dcterms:created>
  <dcterms:modified xsi:type="dcterms:W3CDTF">2022-02-21T12:54:00Z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2021-12-26T00:00:00Z</vt:filetime>
  </property>
</Properties>
</file>